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6574" w:rsidRPr="00222DC9" w:rsidRDefault="00A86574" w:rsidP="00A86574">
      <w:pPr>
        <w:rPr>
          <w:b/>
        </w:rPr>
      </w:pPr>
      <w:bookmarkStart w:id="0" w:name="_GoBack"/>
      <w:bookmarkEnd w:id="0"/>
      <w:r w:rsidRPr="00222DC9">
        <w:rPr>
          <w:b/>
        </w:rPr>
        <w:t>DARLINGTON COUNTY PLANNING COMMISSION</w:t>
      </w:r>
    </w:p>
    <w:p w:rsidR="00A86574" w:rsidRPr="00222DC9" w:rsidRDefault="00A86574" w:rsidP="00A86574">
      <w:pPr>
        <w:rPr>
          <w:b/>
        </w:rPr>
      </w:pPr>
      <w:r w:rsidRPr="00222DC9">
        <w:rPr>
          <w:b/>
        </w:rPr>
        <w:t xml:space="preserve">MINUTES </w:t>
      </w:r>
      <w:r w:rsidR="00FD2F39" w:rsidRPr="00222DC9">
        <w:rPr>
          <w:b/>
        </w:rPr>
        <w:t>–</w:t>
      </w:r>
      <w:r w:rsidR="002865B0">
        <w:rPr>
          <w:b/>
        </w:rPr>
        <w:t xml:space="preserve"> October 15, 2019</w:t>
      </w:r>
    </w:p>
    <w:p w:rsidR="00A86574" w:rsidRPr="00222DC9" w:rsidRDefault="00A86574" w:rsidP="00A86574">
      <w:r w:rsidRPr="00222DC9">
        <w:t>5:30 p.m.</w:t>
      </w:r>
    </w:p>
    <w:p w:rsidR="00A86574" w:rsidRPr="00222DC9" w:rsidRDefault="00A86574" w:rsidP="00A86574">
      <w:r w:rsidRPr="00222DC9">
        <w:t>Darlington County EMS/Annex</w:t>
      </w:r>
    </w:p>
    <w:p w:rsidR="00A86574" w:rsidRPr="00222DC9" w:rsidRDefault="00A86574" w:rsidP="00A86574">
      <w:pPr>
        <w:rPr>
          <w:sz w:val="16"/>
          <w:szCs w:val="16"/>
        </w:rPr>
      </w:pPr>
    </w:p>
    <w:p w:rsidR="002865B0" w:rsidRPr="00900B6E" w:rsidRDefault="002865B0" w:rsidP="002865B0">
      <w:r w:rsidRPr="00900B6E">
        <w:t>Present:</w:t>
      </w:r>
      <w:r w:rsidRPr="00900B6E">
        <w:tab/>
      </w:r>
      <w:r w:rsidRPr="00900B6E">
        <w:tab/>
        <w:t>Chad White, Dist. 4 (Chair)</w:t>
      </w:r>
      <w:r w:rsidRPr="00900B6E">
        <w:tab/>
      </w:r>
      <w:r w:rsidRPr="00900B6E">
        <w:tab/>
      </w:r>
      <w:r>
        <w:tab/>
      </w:r>
      <w:r w:rsidRPr="00900B6E">
        <w:t>William Hudson, Dist. 3</w:t>
      </w:r>
      <w:r>
        <w:tab/>
      </w:r>
    </w:p>
    <w:p w:rsidR="002865B0" w:rsidRPr="00900B6E" w:rsidRDefault="002865B0" w:rsidP="002865B0">
      <w:r w:rsidRPr="00900B6E">
        <w:tab/>
      </w:r>
      <w:r w:rsidRPr="00900B6E">
        <w:tab/>
        <w:t xml:space="preserve">Larry “Frankie” Jernigan, Dist. 8 (Vice Chair) </w:t>
      </w:r>
      <w:r w:rsidRPr="00900B6E">
        <w:tab/>
      </w:r>
      <w:r>
        <w:t>Josh Ward, Dist. 1</w:t>
      </w:r>
      <w:r>
        <w:tab/>
      </w:r>
    </w:p>
    <w:p w:rsidR="002865B0" w:rsidRPr="00900B6E" w:rsidRDefault="002865B0" w:rsidP="002865B0">
      <w:pPr>
        <w:ind w:left="720" w:firstLine="720"/>
      </w:pPr>
      <w:r w:rsidRPr="00900B6E">
        <w:t>Travis M. Bishop, Dist. 6</w:t>
      </w:r>
      <w:r w:rsidRPr="00900B6E">
        <w:tab/>
      </w:r>
      <w:r w:rsidRPr="00900B6E">
        <w:tab/>
      </w:r>
      <w:r>
        <w:tab/>
      </w:r>
      <w:r w:rsidRPr="00900B6E">
        <w:t>Robert “Bob” Puechl, Dist. 7</w:t>
      </w:r>
    </w:p>
    <w:p w:rsidR="002865B0" w:rsidRPr="00900B6E" w:rsidRDefault="002865B0" w:rsidP="002865B0">
      <w:pPr>
        <w:ind w:left="720" w:firstLine="720"/>
      </w:pPr>
      <w:r w:rsidRPr="00900B6E">
        <w:t>Kevin N. Brown, Dist. 2</w:t>
      </w:r>
      <w:r w:rsidRPr="00900B6E">
        <w:tab/>
      </w:r>
      <w:r>
        <w:tab/>
      </w:r>
      <w:r>
        <w:tab/>
      </w:r>
      <w:r>
        <w:tab/>
      </w:r>
      <w:r w:rsidRPr="00900B6E">
        <w:t>Wes Woodard, Dist. 5</w:t>
      </w:r>
    </w:p>
    <w:p w:rsidR="002865B0" w:rsidRPr="00291892" w:rsidRDefault="002865B0" w:rsidP="002865B0">
      <w:pPr>
        <w:rPr>
          <w:sz w:val="16"/>
          <w:szCs w:val="16"/>
        </w:rPr>
      </w:pPr>
    </w:p>
    <w:p w:rsidR="002865B0" w:rsidRDefault="002865B0" w:rsidP="002865B0">
      <w:r w:rsidRPr="00900B6E">
        <w:t xml:space="preserve">Staff: </w:t>
      </w:r>
      <w:r w:rsidRPr="00900B6E">
        <w:tab/>
      </w:r>
      <w:r w:rsidRPr="00900B6E">
        <w:tab/>
        <w:t xml:space="preserve">Terri Cribb, Director </w:t>
      </w:r>
      <w:r>
        <w:tab/>
      </w:r>
      <w:r>
        <w:tab/>
      </w:r>
      <w:r>
        <w:tab/>
      </w:r>
      <w:r w:rsidRPr="00900B6E">
        <w:tab/>
        <w:t>Wayne Yarborough, Planner II</w:t>
      </w:r>
    </w:p>
    <w:p w:rsidR="002865B0" w:rsidRPr="00900B6E" w:rsidRDefault="002865B0" w:rsidP="002865B0">
      <w:pPr>
        <w:ind w:left="720" w:firstLine="720"/>
      </w:pPr>
      <w:r w:rsidRPr="00900B6E">
        <w:t>Paula Newton, Planner III</w:t>
      </w:r>
      <w:r w:rsidRPr="00900B6E">
        <w:tab/>
      </w:r>
      <w:r w:rsidRPr="00900B6E">
        <w:tab/>
      </w:r>
      <w:r>
        <w:tab/>
      </w:r>
      <w:r w:rsidRPr="00900B6E">
        <w:t>Julie Ritz, Planner I</w:t>
      </w:r>
      <w:r>
        <w:tab/>
      </w:r>
      <w:r>
        <w:tab/>
      </w:r>
    </w:p>
    <w:p w:rsidR="002865B0" w:rsidRPr="00291892" w:rsidRDefault="002865B0" w:rsidP="002865B0">
      <w:pPr>
        <w:rPr>
          <w:sz w:val="16"/>
          <w:szCs w:val="16"/>
        </w:rPr>
      </w:pPr>
    </w:p>
    <w:p w:rsidR="002865B0" w:rsidRDefault="002865B0" w:rsidP="002865B0">
      <w:r>
        <w:t>Absent:</w:t>
      </w:r>
      <w:r>
        <w:tab/>
      </w:r>
      <w:r>
        <w:tab/>
        <w:t>None</w:t>
      </w:r>
      <w:r w:rsidRPr="00900B6E">
        <w:tab/>
      </w:r>
    </w:p>
    <w:p w:rsidR="002865B0" w:rsidRDefault="002865B0" w:rsidP="002865B0"/>
    <w:p w:rsidR="002865B0" w:rsidRPr="00791D19" w:rsidRDefault="002865B0" w:rsidP="002865B0">
      <w:pPr>
        <w:rPr>
          <w:i/>
        </w:rPr>
      </w:pPr>
      <w:r>
        <w:t>Press:</w:t>
      </w:r>
      <w:r>
        <w:tab/>
      </w:r>
      <w:r>
        <w:tab/>
        <w:t>None in attendance</w:t>
      </w:r>
    </w:p>
    <w:p w:rsidR="002865B0" w:rsidRDefault="002865B0" w:rsidP="002865B0"/>
    <w:p w:rsidR="002865B0" w:rsidRDefault="002865B0" w:rsidP="002865B0">
      <w:r>
        <w:t>Citizens:</w:t>
      </w:r>
      <w:r>
        <w:tab/>
        <w:t>Alec Brebner, Consultant, PDCOG</w:t>
      </w:r>
      <w:r>
        <w:tab/>
      </w:r>
      <w:r>
        <w:tab/>
        <w:t xml:space="preserve">Owners of lots 52 &amp; 53 </w:t>
      </w:r>
      <w:proofErr w:type="spellStart"/>
      <w:r>
        <w:t>Hicklyn</w:t>
      </w:r>
      <w:proofErr w:type="spellEnd"/>
      <w:r>
        <w:t xml:space="preserve"> Acres</w:t>
      </w:r>
    </w:p>
    <w:p w:rsidR="002865B0" w:rsidRDefault="002865B0" w:rsidP="002865B0">
      <w:r>
        <w:tab/>
      </w:r>
      <w:r>
        <w:tab/>
        <w:t>Curtis T. Lee, Developer</w:t>
      </w:r>
      <w:r>
        <w:tab/>
      </w:r>
      <w:r>
        <w:tab/>
      </w:r>
      <w:r>
        <w:tab/>
        <w:t>(Brenda Easterling/</w:t>
      </w:r>
      <w:proofErr w:type="spellStart"/>
      <w:r>
        <w:t>MarshaTanner</w:t>
      </w:r>
      <w:proofErr w:type="spellEnd"/>
      <w:r>
        <w:t>)</w:t>
      </w:r>
    </w:p>
    <w:p w:rsidR="002865B0" w:rsidRPr="007A03A2" w:rsidRDefault="002865B0" w:rsidP="002865B0">
      <w:r>
        <w:tab/>
      </w:r>
      <w:r>
        <w:tab/>
      </w:r>
      <w:r>
        <w:tab/>
      </w:r>
      <w:r>
        <w:tab/>
      </w:r>
      <w:r>
        <w:tab/>
      </w:r>
      <w:r>
        <w:tab/>
      </w:r>
      <w:r>
        <w:tab/>
      </w:r>
      <w:r>
        <w:tab/>
      </w:r>
      <w:r>
        <w:tab/>
        <w:t>(and spouses)</w:t>
      </w:r>
    </w:p>
    <w:p w:rsidR="001F3FE9" w:rsidRPr="001725E5" w:rsidRDefault="001F3FE9" w:rsidP="001F3FE9">
      <w:pPr>
        <w:rPr>
          <w:sz w:val="16"/>
          <w:szCs w:val="16"/>
        </w:rPr>
      </w:pPr>
    </w:p>
    <w:p w:rsidR="00DD2CDA" w:rsidRPr="00222DC9" w:rsidRDefault="00A86574" w:rsidP="00DA0EFF">
      <w:pPr>
        <w:rPr>
          <w:b/>
          <w:i/>
        </w:rPr>
      </w:pPr>
      <w:r w:rsidRPr="00222DC9">
        <w:tab/>
      </w:r>
      <w:r w:rsidR="00194B0F" w:rsidRPr="00222DC9">
        <w:rPr>
          <w:b/>
          <w:i/>
          <w:u w:val="single"/>
        </w:rPr>
        <w:t>In compliance with the Freedom of Information Act, a copy of the agenda was provided to the local news media and persons requesting information.</w:t>
      </w:r>
    </w:p>
    <w:p w:rsidR="005530FA" w:rsidRPr="001725E5" w:rsidRDefault="005530FA" w:rsidP="00DA0EFF">
      <w:pPr>
        <w:pStyle w:val="BodyText"/>
        <w:spacing w:before="2"/>
        <w:rPr>
          <w:b w:val="0"/>
          <w:sz w:val="16"/>
          <w:szCs w:val="16"/>
        </w:rPr>
      </w:pPr>
    </w:p>
    <w:p w:rsidR="00DD2CDA" w:rsidRPr="001725E5" w:rsidRDefault="00194B0F" w:rsidP="00976961">
      <w:pPr>
        <w:pStyle w:val="ListParagraph"/>
        <w:numPr>
          <w:ilvl w:val="0"/>
          <w:numId w:val="1"/>
        </w:numPr>
        <w:tabs>
          <w:tab w:val="left" w:pos="1086"/>
          <w:tab w:val="left" w:pos="1087"/>
        </w:tabs>
        <w:spacing w:before="0"/>
        <w:ind w:hanging="719"/>
        <w:jc w:val="left"/>
        <w:rPr>
          <w:sz w:val="16"/>
          <w:szCs w:val="16"/>
        </w:rPr>
      </w:pPr>
      <w:r w:rsidRPr="00222DC9">
        <w:rPr>
          <w:spacing w:val="-60"/>
          <w:u w:val="single"/>
        </w:rPr>
        <w:t xml:space="preserve"> </w:t>
      </w:r>
      <w:r w:rsidRPr="00222DC9">
        <w:rPr>
          <w:b/>
          <w:u w:val="single"/>
        </w:rPr>
        <w:t xml:space="preserve">CALL TO ORDER </w:t>
      </w:r>
      <w:r w:rsidRPr="00222DC9">
        <w:t>– Chairman</w:t>
      </w:r>
      <w:r w:rsidR="00A86574" w:rsidRPr="00222DC9">
        <w:t xml:space="preserve"> Chad White called the regularly scheduled meeting of the Darlington County Planning Commission to order on Tuesday,</w:t>
      </w:r>
      <w:r w:rsidR="002865B0">
        <w:t xml:space="preserve"> October 15, 2019</w:t>
      </w:r>
      <w:r w:rsidR="00A86574" w:rsidRPr="00222DC9">
        <w:t xml:space="preserve"> at </w:t>
      </w:r>
      <w:r w:rsidR="002865B0">
        <w:t xml:space="preserve">5:30 </w:t>
      </w:r>
      <w:r w:rsidR="00A86574" w:rsidRPr="00222DC9">
        <w:t>p.m.</w:t>
      </w:r>
      <w:r w:rsidR="00976961" w:rsidRPr="00222DC9">
        <w:br/>
      </w:r>
    </w:p>
    <w:p w:rsidR="00A86574" w:rsidRPr="001725E5" w:rsidRDefault="00194B0F" w:rsidP="00976961">
      <w:pPr>
        <w:pStyle w:val="ListParagraph"/>
        <w:numPr>
          <w:ilvl w:val="0"/>
          <w:numId w:val="1"/>
        </w:numPr>
        <w:tabs>
          <w:tab w:val="left" w:pos="1086"/>
          <w:tab w:val="left" w:pos="1087"/>
        </w:tabs>
        <w:spacing w:before="0"/>
        <w:ind w:hanging="719"/>
        <w:jc w:val="left"/>
        <w:rPr>
          <w:sz w:val="16"/>
          <w:szCs w:val="16"/>
        </w:rPr>
      </w:pPr>
      <w:r w:rsidRPr="00222DC9">
        <w:rPr>
          <w:spacing w:val="-60"/>
          <w:u w:val="single"/>
        </w:rPr>
        <w:t xml:space="preserve"> </w:t>
      </w:r>
      <w:r w:rsidRPr="00222DC9">
        <w:rPr>
          <w:b/>
          <w:u w:val="single"/>
        </w:rPr>
        <w:t xml:space="preserve">PLEDGE OF ALLEGIANCE </w:t>
      </w:r>
      <w:r w:rsidR="00A86574" w:rsidRPr="00222DC9">
        <w:t>–</w:t>
      </w:r>
      <w:r w:rsidRPr="00222DC9">
        <w:t xml:space="preserve"> All</w:t>
      </w:r>
      <w:r w:rsidR="00A86574" w:rsidRPr="00222DC9">
        <w:t xml:space="preserve"> stood and recited </w:t>
      </w:r>
      <w:r w:rsidR="00A86574" w:rsidRPr="00222DC9">
        <w:rPr>
          <w:i/>
        </w:rPr>
        <w:t>The Pledge Allegiance to the Flag of the United States of America.</w:t>
      </w:r>
      <w:r w:rsidR="00976961" w:rsidRPr="00222DC9">
        <w:br/>
      </w:r>
    </w:p>
    <w:p w:rsidR="00DD2CDA" w:rsidRPr="00222DC9" w:rsidRDefault="00194B0F" w:rsidP="00976961">
      <w:pPr>
        <w:pStyle w:val="ListParagraph"/>
        <w:numPr>
          <w:ilvl w:val="0"/>
          <w:numId w:val="1"/>
        </w:numPr>
        <w:tabs>
          <w:tab w:val="left" w:pos="1086"/>
          <w:tab w:val="left" w:pos="1087"/>
        </w:tabs>
        <w:spacing w:before="0"/>
        <w:ind w:left="1087"/>
        <w:jc w:val="left"/>
      </w:pPr>
      <w:r w:rsidRPr="00222DC9">
        <w:rPr>
          <w:spacing w:val="-60"/>
          <w:u w:val="single"/>
        </w:rPr>
        <w:t xml:space="preserve"> </w:t>
      </w:r>
      <w:r w:rsidRPr="00222DC9">
        <w:rPr>
          <w:b/>
          <w:u w:val="single"/>
        </w:rPr>
        <w:t xml:space="preserve">CITIZEN’S COMMENTS </w:t>
      </w:r>
      <w:r w:rsidRPr="00222DC9">
        <w:t>–</w:t>
      </w:r>
      <w:r w:rsidR="00BF53B7" w:rsidRPr="00222DC9">
        <w:t xml:space="preserve"> None</w:t>
      </w:r>
    </w:p>
    <w:p w:rsidR="00DD2CDA" w:rsidRPr="00222DC9" w:rsidRDefault="00194B0F" w:rsidP="00DA0EFF">
      <w:pPr>
        <w:ind w:left="1086"/>
      </w:pPr>
      <w:r w:rsidRPr="00222DC9">
        <w:t>(Maximum of 2 minutes per citizen; 30 min. total)</w:t>
      </w:r>
    </w:p>
    <w:p w:rsidR="00714B71" w:rsidRPr="001725E5" w:rsidRDefault="00714B71" w:rsidP="00DA0EFF">
      <w:pPr>
        <w:ind w:left="1086"/>
        <w:rPr>
          <w:sz w:val="16"/>
          <w:szCs w:val="16"/>
        </w:rPr>
      </w:pPr>
    </w:p>
    <w:p w:rsidR="00DD2CDA" w:rsidRPr="00222DC9" w:rsidRDefault="00194B0F" w:rsidP="00714B71">
      <w:pPr>
        <w:pStyle w:val="ListParagraph"/>
        <w:numPr>
          <w:ilvl w:val="0"/>
          <w:numId w:val="1"/>
        </w:numPr>
        <w:tabs>
          <w:tab w:val="left" w:pos="1086"/>
          <w:tab w:val="left" w:pos="1087"/>
        </w:tabs>
        <w:spacing w:before="0"/>
        <w:ind w:left="1087"/>
        <w:jc w:val="left"/>
      </w:pPr>
      <w:r w:rsidRPr="00222DC9">
        <w:rPr>
          <w:b/>
          <w:u w:val="single"/>
        </w:rPr>
        <w:t>PERSONAL APPEARANCES</w:t>
      </w:r>
      <w:r w:rsidR="0057457A" w:rsidRPr="00222DC9">
        <w:t xml:space="preserve"> - None</w:t>
      </w:r>
    </w:p>
    <w:p w:rsidR="00DD2CDA" w:rsidRPr="00222DC9" w:rsidRDefault="00194B0F" w:rsidP="00DA0EFF">
      <w:pPr>
        <w:ind w:left="1086"/>
      </w:pPr>
      <w:r w:rsidRPr="00222DC9">
        <w:t>(Maximum of 10 minutes per citizen; 30 min. total)</w:t>
      </w:r>
    </w:p>
    <w:p w:rsidR="008448B4" w:rsidRPr="001725E5" w:rsidRDefault="008448B4" w:rsidP="00DA0EFF">
      <w:pPr>
        <w:rPr>
          <w:color w:val="FF0000"/>
          <w:sz w:val="16"/>
          <w:szCs w:val="16"/>
        </w:rPr>
      </w:pPr>
    </w:p>
    <w:p w:rsidR="00AF4BCA" w:rsidRPr="00222DC9" w:rsidRDefault="00194B0F" w:rsidP="00DA0EFF">
      <w:pPr>
        <w:pStyle w:val="ListParagraph"/>
        <w:numPr>
          <w:ilvl w:val="0"/>
          <w:numId w:val="1"/>
        </w:numPr>
        <w:tabs>
          <w:tab w:val="left" w:pos="1086"/>
          <w:tab w:val="left" w:pos="1087"/>
        </w:tabs>
        <w:spacing w:before="0"/>
        <w:ind w:left="1087"/>
        <w:jc w:val="left"/>
      </w:pPr>
      <w:r w:rsidRPr="00222DC9">
        <w:rPr>
          <w:b/>
          <w:u w:val="single"/>
        </w:rPr>
        <w:t xml:space="preserve">APPROVAL OF MINUTES </w:t>
      </w:r>
      <w:r w:rsidR="006E4B64" w:rsidRPr="00222DC9">
        <w:t>–</w:t>
      </w:r>
      <w:r w:rsidR="004D1C24">
        <w:t>C</w:t>
      </w:r>
      <w:r w:rsidR="00AF4BCA" w:rsidRPr="00222DC9">
        <w:t>hairman White called for this agenda item.</w:t>
      </w:r>
    </w:p>
    <w:p w:rsidR="00AF4BCA" w:rsidRPr="001725E5" w:rsidRDefault="00AF4BCA" w:rsidP="00DA0EFF">
      <w:pPr>
        <w:tabs>
          <w:tab w:val="left" w:pos="1086"/>
          <w:tab w:val="left" w:pos="1087"/>
        </w:tabs>
        <w:rPr>
          <w:sz w:val="16"/>
          <w:szCs w:val="16"/>
        </w:rPr>
      </w:pPr>
    </w:p>
    <w:p w:rsidR="00AF4BCA" w:rsidRPr="00222DC9" w:rsidRDefault="00AF4BCA" w:rsidP="00DA0EFF">
      <w:pPr>
        <w:tabs>
          <w:tab w:val="left" w:pos="1086"/>
          <w:tab w:val="left" w:pos="1087"/>
        </w:tabs>
        <w:rPr>
          <w:color w:val="FF0000"/>
        </w:rPr>
      </w:pPr>
      <w:r w:rsidRPr="00222DC9">
        <w:rPr>
          <w:color w:val="FF0000"/>
        </w:rPr>
        <w:t xml:space="preserve">A </w:t>
      </w:r>
      <w:r w:rsidRPr="00222DC9">
        <w:rPr>
          <w:color w:val="FF0000"/>
          <w:u w:val="single"/>
        </w:rPr>
        <w:t>MOTION</w:t>
      </w:r>
      <w:r w:rsidRPr="00222DC9">
        <w:rPr>
          <w:color w:val="FF0000"/>
        </w:rPr>
        <w:t xml:space="preserve"> was made by</w:t>
      </w:r>
      <w:r w:rsidR="00EE3D52">
        <w:rPr>
          <w:color w:val="FF0000"/>
        </w:rPr>
        <w:t xml:space="preserve"> Commissioner</w:t>
      </w:r>
      <w:r w:rsidR="00A165D8">
        <w:rPr>
          <w:color w:val="FF0000"/>
        </w:rPr>
        <w:t xml:space="preserve"> Larry</w:t>
      </w:r>
      <w:r w:rsidR="00EE3D52">
        <w:rPr>
          <w:color w:val="FF0000"/>
        </w:rPr>
        <w:t xml:space="preserve"> </w:t>
      </w:r>
      <w:r w:rsidR="00840EA6">
        <w:rPr>
          <w:color w:val="FF0000"/>
        </w:rPr>
        <w:t>“</w:t>
      </w:r>
      <w:r w:rsidR="00EE3D52">
        <w:rPr>
          <w:color w:val="FF0000"/>
        </w:rPr>
        <w:t>Frankie</w:t>
      </w:r>
      <w:r w:rsidR="00840EA6">
        <w:rPr>
          <w:color w:val="FF0000"/>
        </w:rPr>
        <w:t xml:space="preserve">” </w:t>
      </w:r>
      <w:r w:rsidR="00EE3D52">
        <w:rPr>
          <w:color w:val="FF0000"/>
        </w:rPr>
        <w:t>Jernigan</w:t>
      </w:r>
      <w:r w:rsidRPr="00222DC9">
        <w:rPr>
          <w:color w:val="FF0000"/>
        </w:rPr>
        <w:t xml:space="preserve"> </w:t>
      </w:r>
      <w:r w:rsidR="00840EA6">
        <w:rPr>
          <w:color w:val="FF0000"/>
        </w:rPr>
        <w:t>a</w:t>
      </w:r>
      <w:r w:rsidRPr="00222DC9">
        <w:rPr>
          <w:color w:val="FF0000"/>
        </w:rPr>
        <w:t xml:space="preserve">nd seconded by Commissioner </w:t>
      </w:r>
      <w:r w:rsidR="00840EA6">
        <w:rPr>
          <w:color w:val="FF0000"/>
        </w:rPr>
        <w:t xml:space="preserve">Robert “Bob” Puechl </w:t>
      </w:r>
      <w:r w:rsidRPr="00222DC9">
        <w:rPr>
          <w:color w:val="FF0000"/>
        </w:rPr>
        <w:t xml:space="preserve">to </w:t>
      </w:r>
      <w:r w:rsidRPr="00222DC9">
        <w:rPr>
          <w:color w:val="FF0000"/>
          <w:u w:val="single"/>
        </w:rPr>
        <w:t>APPROVE</w:t>
      </w:r>
      <w:r w:rsidRPr="00222DC9">
        <w:rPr>
          <w:color w:val="FF0000"/>
        </w:rPr>
        <w:t xml:space="preserve"> the minutes as written</w:t>
      </w:r>
      <w:r w:rsidR="00840EA6">
        <w:rPr>
          <w:color w:val="FF0000"/>
        </w:rPr>
        <w:t xml:space="preserve"> </w:t>
      </w:r>
      <w:r w:rsidRPr="00222DC9">
        <w:rPr>
          <w:color w:val="FF0000"/>
        </w:rPr>
        <w:t>of the regularly scheduled meeting of the Darlington County Planning Commission on</w:t>
      </w:r>
      <w:r w:rsidR="00840EA6">
        <w:rPr>
          <w:color w:val="FF0000"/>
        </w:rPr>
        <w:t xml:space="preserve"> Tuesday on August 20, 2019</w:t>
      </w:r>
      <w:r w:rsidRPr="00222DC9">
        <w:rPr>
          <w:color w:val="FF0000"/>
        </w:rPr>
        <w:t>. Motion carried unanimously.</w:t>
      </w:r>
    </w:p>
    <w:p w:rsidR="00DD2CDA" w:rsidRPr="001725E5" w:rsidRDefault="00DD2CDA" w:rsidP="00DA0EFF">
      <w:pPr>
        <w:pStyle w:val="BodyText"/>
        <w:spacing w:before="11"/>
        <w:rPr>
          <w:b w:val="0"/>
          <w:sz w:val="16"/>
          <w:szCs w:val="16"/>
        </w:rPr>
      </w:pPr>
    </w:p>
    <w:p w:rsidR="00EB0046" w:rsidRPr="00222DC9" w:rsidRDefault="00194B0F" w:rsidP="00DA0EFF">
      <w:pPr>
        <w:pStyle w:val="ListParagraph"/>
        <w:numPr>
          <w:ilvl w:val="0"/>
          <w:numId w:val="1"/>
        </w:numPr>
        <w:tabs>
          <w:tab w:val="left" w:pos="1086"/>
          <w:tab w:val="left" w:pos="1087"/>
        </w:tabs>
        <w:spacing w:before="0"/>
        <w:ind w:left="1087"/>
        <w:jc w:val="left"/>
      </w:pPr>
      <w:r w:rsidRPr="00222DC9">
        <w:rPr>
          <w:spacing w:val="-60"/>
          <w:u w:val="single"/>
        </w:rPr>
        <w:t xml:space="preserve"> </w:t>
      </w:r>
      <w:r w:rsidRPr="00222DC9">
        <w:rPr>
          <w:b/>
          <w:u w:val="single"/>
        </w:rPr>
        <w:t xml:space="preserve">APPROVAL OF AGENDA </w:t>
      </w:r>
      <w:proofErr w:type="gramStart"/>
      <w:r w:rsidRPr="00222DC9">
        <w:t>–</w:t>
      </w:r>
      <w:r w:rsidR="00A87EEA" w:rsidRPr="00222DC9">
        <w:t xml:space="preserve">  </w:t>
      </w:r>
      <w:r w:rsidR="00EB0046" w:rsidRPr="00222DC9">
        <w:t>Chairman</w:t>
      </w:r>
      <w:proofErr w:type="gramEnd"/>
      <w:r w:rsidR="00EB0046" w:rsidRPr="00222DC9">
        <w:t xml:space="preserve"> White called for this agenda item.</w:t>
      </w:r>
    </w:p>
    <w:p w:rsidR="00EB0046" w:rsidRPr="001725E5" w:rsidRDefault="00EB0046" w:rsidP="00DA0EFF">
      <w:pPr>
        <w:tabs>
          <w:tab w:val="left" w:pos="1086"/>
          <w:tab w:val="left" w:pos="1087"/>
        </w:tabs>
        <w:rPr>
          <w:color w:val="FF0000"/>
          <w:sz w:val="16"/>
          <w:szCs w:val="16"/>
        </w:rPr>
      </w:pPr>
    </w:p>
    <w:p w:rsidR="006E4B64" w:rsidRPr="00222DC9" w:rsidRDefault="006E4B64" w:rsidP="00DA0EFF">
      <w:pPr>
        <w:tabs>
          <w:tab w:val="left" w:pos="1086"/>
          <w:tab w:val="left" w:pos="1087"/>
        </w:tabs>
        <w:rPr>
          <w:color w:val="FF0000"/>
        </w:rPr>
      </w:pPr>
      <w:r w:rsidRPr="00222DC9">
        <w:rPr>
          <w:color w:val="FF0000"/>
        </w:rPr>
        <w:t xml:space="preserve">A </w:t>
      </w:r>
      <w:r w:rsidRPr="00222DC9">
        <w:rPr>
          <w:color w:val="FF0000"/>
          <w:u w:val="single"/>
        </w:rPr>
        <w:t>MOTION</w:t>
      </w:r>
      <w:r w:rsidRPr="00222DC9">
        <w:rPr>
          <w:color w:val="FF0000"/>
        </w:rPr>
        <w:t xml:space="preserve"> was made by Commissioner </w:t>
      </w:r>
      <w:r w:rsidR="00840EA6">
        <w:rPr>
          <w:color w:val="FF0000"/>
        </w:rPr>
        <w:t xml:space="preserve">Robert “Bob” Puechl </w:t>
      </w:r>
      <w:r w:rsidRPr="00222DC9">
        <w:rPr>
          <w:color w:val="FF0000"/>
        </w:rPr>
        <w:t xml:space="preserve">and seconded by </w:t>
      </w:r>
      <w:r w:rsidR="0083701A">
        <w:rPr>
          <w:color w:val="FF0000"/>
        </w:rPr>
        <w:t>C</w:t>
      </w:r>
      <w:r w:rsidRPr="00222DC9">
        <w:rPr>
          <w:color w:val="FF0000"/>
        </w:rPr>
        <w:t xml:space="preserve">ommissioner </w:t>
      </w:r>
      <w:r w:rsidR="00840EA6">
        <w:rPr>
          <w:color w:val="FF0000"/>
        </w:rPr>
        <w:t xml:space="preserve">William Hudson </w:t>
      </w:r>
      <w:r w:rsidRPr="00222DC9">
        <w:rPr>
          <w:color w:val="FF0000"/>
        </w:rPr>
        <w:t xml:space="preserve">to </w:t>
      </w:r>
      <w:r w:rsidRPr="00222DC9">
        <w:rPr>
          <w:color w:val="FF0000"/>
          <w:u w:val="single"/>
        </w:rPr>
        <w:t>APPROVE</w:t>
      </w:r>
      <w:r w:rsidRPr="00222DC9">
        <w:rPr>
          <w:color w:val="FF0000"/>
        </w:rPr>
        <w:t xml:space="preserve"> the Agenda as presented of the regularly scheduled meeting of the Darlington County Planning Commission on </w:t>
      </w:r>
      <w:r w:rsidR="00840EA6">
        <w:rPr>
          <w:color w:val="FF0000"/>
        </w:rPr>
        <w:t xml:space="preserve">Tuesday October 15, 2019.  </w:t>
      </w:r>
      <w:r w:rsidRPr="00222DC9">
        <w:rPr>
          <w:color w:val="FF0000"/>
        </w:rPr>
        <w:t>Motion carried unanimously.</w:t>
      </w:r>
    </w:p>
    <w:p w:rsidR="006E4B64" w:rsidRPr="001725E5" w:rsidRDefault="006E4B64" w:rsidP="00DA0EFF">
      <w:pPr>
        <w:tabs>
          <w:tab w:val="left" w:pos="1086"/>
          <w:tab w:val="left" w:pos="1087"/>
        </w:tabs>
        <w:rPr>
          <w:color w:val="FF0000"/>
          <w:sz w:val="16"/>
          <w:szCs w:val="16"/>
        </w:rPr>
      </w:pPr>
    </w:p>
    <w:p w:rsidR="0057457A" w:rsidRPr="00222DC9" w:rsidRDefault="00C935D1" w:rsidP="00DA0EFF">
      <w:pPr>
        <w:pStyle w:val="ListParagraph"/>
        <w:numPr>
          <w:ilvl w:val="0"/>
          <w:numId w:val="4"/>
        </w:numPr>
        <w:tabs>
          <w:tab w:val="left" w:pos="1170"/>
        </w:tabs>
        <w:spacing w:before="0"/>
        <w:ind w:left="1080"/>
      </w:pPr>
      <w:r w:rsidRPr="00222DC9">
        <w:rPr>
          <w:b/>
          <w:u w:val="single"/>
        </w:rPr>
        <w:t>COMMUNICATION TOWER APPROVAL</w:t>
      </w:r>
      <w:r w:rsidRPr="00222DC9">
        <w:t xml:space="preserve"> </w:t>
      </w:r>
      <w:r w:rsidR="008448B4" w:rsidRPr="00222DC9">
        <w:t>–</w:t>
      </w:r>
      <w:r w:rsidR="0057457A" w:rsidRPr="00222DC9">
        <w:t xml:space="preserve"> None</w:t>
      </w:r>
    </w:p>
    <w:p w:rsidR="007C05F7" w:rsidRPr="00222DC9" w:rsidRDefault="00C935D1" w:rsidP="001272BC">
      <w:pPr>
        <w:pStyle w:val="ListParagraph"/>
        <w:numPr>
          <w:ilvl w:val="0"/>
          <w:numId w:val="4"/>
        </w:numPr>
        <w:tabs>
          <w:tab w:val="left" w:pos="1170"/>
        </w:tabs>
        <w:spacing w:before="0"/>
        <w:ind w:left="1080"/>
        <w:rPr>
          <w:color w:val="FF0000"/>
        </w:rPr>
      </w:pPr>
      <w:r w:rsidRPr="00222DC9">
        <w:rPr>
          <w:b/>
          <w:spacing w:val="-147"/>
          <w:u w:val="single"/>
        </w:rPr>
        <w:t>PP</w:t>
      </w:r>
      <w:r w:rsidRPr="00222DC9">
        <w:rPr>
          <w:b/>
          <w:u w:val="single"/>
        </w:rPr>
        <w:t>PRELIMINARY APPROVALS</w:t>
      </w:r>
      <w:r w:rsidR="00DD759E" w:rsidRPr="00222DC9">
        <w:t xml:space="preserve"> – None </w:t>
      </w:r>
    </w:p>
    <w:p w:rsidR="00C935D1" w:rsidRPr="00222DC9" w:rsidRDefault="00C935D1" w:rsidP="00DA0EFF">
      <w:pPr>
        <w:pStyle w:val="ListParagraph"/>
        <w:numPr>
          <w:ilvl w:val="0"/>
          <w:numId w:val="4"/>
        </w:numPr>
        <w:tabs>
          <w:tab w:val="left" w:pos="1080"/>
        </w:tabs>
        <w:spacing w:before="0"/>
        <w:ind w:left="1080"/>
      </w:pPr>
      <w:r w:rsidRPr="00222DC9">
        <w:rPr>
          <w:b/>
          <w:spacing w:val="-147"/>
          <w:u w:val="single"/>
        </w:rPr>
        <w:t>F</w:t>
      </w:r>
      <w:r w:rsidRPr="00222DC9">
        <w:rPr>
          <w:b/>
          <w:u w:val="single"/>
        </w:rPr>
        <w:t xml:space="preserve">FINAL APPROVALS </w:t>
      </w:r>
      <w:r w:rsidRPr="00222DC9">
        <w:t>–  None</w:t>
      </w:r>
    </w:p>
    <w:p w:rsidR="005319B2" w:rsidRPr="001725E5" w:rsidRDefault="00C935D1" w:rsidP="005319B2">
      <w:pPr>
        <w:pStyle w:val="ListParagraph"/>
        <w:numPr>
          <w:ilvl w:val="0"/>
          <w:numId w:val="4"/>
        </w:numPr>
        <w:tabs>
          <w:tab w:val="left" w:pos="1080"/>
        </w:tabs>
        <w:spacing w:before="0"/>
        <w:ind w:left="1080"/>
        <w:rPr>
          <w:sz w:val="16"/>
          <w:szCs w:val="16"/>
        </w:rPr>
      </w:pPr>
      <w:r w:rsidRPr="00222DC9">
        <w:rPr>
          <w:b/>
          <w:spacing w:val="-174"/>
          <w:u w:val="single"/>
        </w:rPr>
        <w:t>A</w:t>
      </w:r>
      <w:r w:rsidRPr="00222DC9">
        <w:rPr>
          <w:b/>
          <w:u w:val="single"/>
        </w:rPr>
        <w:t xml:space="preserve">APPROVAL OF SUBDIVISION ALONG PUBLIC ACCESS </w:t>
      </w:r>
      <w:r w:rsidR="006E4B64" w:rsidRPr="00222DC9">
        <w:t>–</w:t>
      </w:r>
      <w:r w:rsidRPr="00222DC9">
        <w:t xml:space="preserve"> None</w:t>
      </w:r>
      <w:r w:rsidR="00AF6A59" w:rsidRPr="00222DC9">
        <w:br/>
      </w:r>
    </w:p>
    <w:p w:rsidR="00907232" w:rsidRPr="001725E5" w:rsidRDefault="00C935D1" w:rsidP="0083701A">
      <w:pPr>
        <w:pStyle w:val="ListParagraph"/>
        <w:numPr>
          <w:ilvl w:val="0"/>
          <w:numId w:val="4"/>
        </w:numPr>
        <w:tabs>
          <w:tab w:val="left" w:pos="1080"/>
        </w:tabs>
        <w:spacing w:before="0"/>
        <w:ind w:left="1080"/>
        <w:rPr>
          <w:sz w:val="16"/>
          <w:szCs w:val="16"/>
        </w:rPr>
      </w:pPr>
      <w:r w:rsidRPr="00222DC9">
        <w:rPr>
          <w:b/>
          <w:u w:val="single"/>
        </w:rPr>
        <w:t>VARIANCE REQUESTS</w:t>
      </w:r>
      <w:r w:rsidRPr="00222DC9">
        <w:t xml:space="preserve"> </w:t>
      </w:r>
      <w:r w:rsidR="00840EA6">
        <w:t>– Chairm</w:t>
      </w:r>
      <w:r w:rsidR="00586829">
        <w:t>an</w:t>
      </w:r>
      <w:r w:rsidR="00840EA6">
        <w:t xml:space="preserve"> White called for this agenda item.</w:t>
      </w:r>
      <w:r w:rsidR="00AF6A59" w:rsidRPr="00222DC9">
        <w:br/>
      </w:r>
    </w:p>
    <w:p w:rsidR="0083701A" w:rsidRDefault="00840EA6" w:rsidP="00840EA6">
      <w:pPr>
        <w:pStyle w:val="ListParagraph"/>
        <w:numPr>
          <w:ilvl w:val="0"/>
          <w:numId w:val="29"/>
        </w:numPr>
        <w:tabs>
          <w:tab w:val="left" w:pos="1080"/>
        </w:tabs>
        <w:rPr>
          <w:color w:val="000000" w:themeColor="text1"/>
        </w:rPr>
      </w:pPr>
      <w:r w:rsidRPr="00840EA6">
        <w:rPr>
          <w:color w:val="000000" w:themeColor="text1"/>
        </w:rPr>
        <w:t xml:space="preserve">Jim </w:t>
      </w:r>
      <w:r>
        <w:rPr>
          <w:color w:val="000000" w:themeColor="text1"/>
        </w:rPr>
        <w:t xml:space="preserve">Easterling – </w:t>
      </w:r>
      <w:proofErr w:type="spellStart"/>
      <w:r>
        <w:rPr>
          <w:color w:val="000000" w:themeColor="text1"/>
        </w:rPr>
        <w:t>Hicklyn</w:t>
      </w:r>
      <w:proofErr w:type="spellEnd"/>
      <w:r>
        <w:rPr>
          <w:color w:val="000000" w:themeColor="text1"/>
        </w:rPr>
        <w:t xml:space="preserve"> Acres </w:t>
      </w:r>
      <w:proofErr w:type="gramStart"/>
      <w:r>
        <w:rPr>
          <w:color w:val="000000" w:themeColor="text1"/>
        </w:rPr>
        <w:t>Subdivision  --</w:t>
      </w:r>
      <w:proofErr w:type="gramEnd"/>
      <w:r>
        <w:rPr>
          <w:color w:val="000000" w:themeColor="text1"/>
        </w:rPr>
        <w:t xml:space="preserve"> </w:t>
      </w:r>
      <w:proofErr w:type="spellStart"/>
      <w:r>
        <w:rPr>
          <w:color w:val="000000" w:themeColor="text1"/>
        </w:rPr>
        <w:t>Mr</w:t>
      </w:r>
      <w:proofErr w:type="spellEnd"/>
      <w:r>
        <w:rPr>
          <w:color w:val="000000" w:themeColor="text1"/>
        </w:rPr>
        <w:t xml:space="preserve"> &amp; </w:t>
      </w:r>
      <w:proofErr w:type="spellStart"/>
      <w:r>
        <w:rPr>
          <w:color w:val="000000" w:themeColor="text1"/>
        </w:rPr>
        <w:t>Mrs</w:t>
      </w:r>
      <w:proofErr w:type="spellEnd"/>
      <w:r>
        <w:rPr>
          <w:color w:val="000000" w:themeColor="text1"/>
        </w:rPr>
        <w:t xml:space="preserve"> Easterling and Marsha Tanner and her husband requested to re-configure lots 52 and 53 in </w:t>
      </w:r>
      <w:proofErr w:type="spellStart"/>
      <w:r>
        <w:rPr>
          <w:color w:val="000000" w:themeColor="text1"/>
        </w:rPr>
        <w:t>Hicklyn</w:t>
      </w:r>
      <w:proofErr w:type="spellEnd"/>
      <w:r>
        <w:rPr>
          <w:color w:val="000000" w:themeColor="text1"/>
        </w:rPr>
        <w:t xml:space="preserve"> Acres Subdivision, which are contiguous lots.  The owners stated that the </w:t>
      </w:r>
      <w:r w:rsidR="00DE1203">
        <w:rPr>
          <w:color w:val="000000" w:themeColor="text1"/>
        </w:rPr>
        <w:t>Mrs. Easterling’s and Mrs. Tanner’s</w:t>
      </w:r>
      <w:r>
        <w:rPr>
          <w:color w:val="000000" w:themeColor="text1"/>
        </w:rPr>
        <w:t xml:space="preserve"> first husbands </w:t>
      </w:r>
      <w:r>
        <w:rPr>
          <w:color w:val="000000" w:themeColor="text1"/>
        </w:rPr>
        <w:lastRenderedPageBreak/>
        <w:t xml:space="preserve">(now deceased) came to a hand-shake agreement regarding building a garage </w:t>
      </w:r>
      <w:r w:rsidR="0059474D">
        <w:rPr>
          <w:color w:val="000000" w:themeColor="text1"/>
        </w:rPr>
        <w:t>on Lot 52, which would encroach on Lot 53.  The then-owner of Lot 52 would give Lot 53 enough property to “square-up” the lot, which was delineated by a fence.  Unfortunately</w:t>
      </w:r>
      <w:r w:rsidR="00EB1127">
        <w:rPr>
          <w:color w:val="000000" w:themeColor="text1"/>
        </w:rPr>
        <w:t>,</w:t>
      </w:r>
      <w:r w:rsidR="0059474D">
        <w:rPr>
          <w:color w:val="000000" w:themeColor="text1"/>
        </w:rPr>
        <w:t xml:space="preserve"> the original landowners never made </w:t>
      </w:r>
      <w:r w:rsidR="00EB1127">
        <w:rPr>
          <w:color w:val="000000" w:themeColor="text1"/>
        </w:rPr>
        <w:t>the trade</w:t>
      </w:r>
      <w:r w:rsidR="0059474D">
        <w:rPr>
          <w:color w:val="000000" w:themeColor="text1"/>
        </w:rPr>
        <w:t xml:space="preserve"> </w:t>
      </w:r>
      <w:r w:rsidR="00EB1127">
        <w:rPr>
          <w:color w:val="000000" w:themeColor="text1"/>
        </w:rPr>
        <w:t>“</w:t>
      </w:r>
      <w:r w:rsidR="0059474D">
        <w:rPr>
          <w:color w:val="000000" w:themeColor="text1"/>
        </w:rPr>
        <w:t>official</w:t>
      </w:r>
      <w:r w:rsidR="00EB1127">
        <w:rPr>
          <w:color w:val="000000" w:themeColor="text1"/>
        </w:rPr>
        <w:t>”.</w:t>
      </w:r>
      <w:r w:rsidR="0059474D">
        <w:rPr>
          <w:color w:val="000000" w:themeColor="text1"/>
        </w:rPr>
        <w:t xml:space="preserve">  The current landowners </w:t>
      </w:r>
      <w:r w:rsidR="00DE1203">
        <w:rPr>
          <w:color w:val="000000" w:themeColor="text1"/>
        </w:rPr>
        <w:t xml:space="preserve">Marsha T Tanner (Lot 53) </w:t>
      </w:r>
      <w:r w:rsidR="0059474D">
        <w:rPr>
          <w:color w:val="000000" w:themeColor="text1"/>
        </w:rPr>
        <w:t xml:space="preserve">and </w:t>
      </w:r>
      <w:r w:rsidR="00DE1203">
        <w:rPr>
          <w:color w:val="000000" w:themeColor="text1"/>
        </w:rPr>
        <w:t xml:space="preserve">Brenda R Easterling (Lot 52) </w:t>
      </w:r>
      <w:r w:rsidR="0059474D">
        <w:rPr>
          <w:color w:val="000000" w:themeColor="text1"/>
        </w:rPr>
        <w:t>wish to trade Lots “A” and “B”</w:t>
      </w:r>
      <w:r w:rsidR="00DE1203">
        <w:rPr>
          <w:color w:val="000000" w:themeColor="text1"/>
        </w:rPr>
        <w:t>, respectively,</w:t>
      </w:r>
      <w:r w:rsidR="0059474D">
        <w:rPr>
          <w:color w:val="000000" w:themeColor="text1"/>
        </w:rPr>
        <w:t xml:space="preserve"> </w:t>
      </w:r>
      <w:r w:rsidR="00DE1203">
        <w:rPr>
          <w:color w:val="000000" w:themeColor="text1"/>
        </w:rPr>
        <w:t xml:space="preserve">on a proposed plat by William E Smothers, Jr., PLS, dated September 27, 2019, </w:t>
      </w:r>
      <w:r w:rsidR="0059474D">
        <w:rPr>
          <w:color w:val="000000" w:themeColor="text1"/>
        </w:rPr>
        <w:t xml:space="preserve">to </w:t>
      </w:r>
      <w:r w:rsidR="00DE1203">
        <w:rPr>
          <w:color w:val="000000" w:themeColor="text1"/>
        </w:rPr>
        <w:t>honor and finish</w:t>
      </w:r>
      <w:r w:rsidR="0059474D">
        <w:rPr>
          <w:color w:val="000000" w:themeColor="text1"/>
        </w:rPr>
        <w:t xml:space="preserve"> this “hand-shake” transaction.  Surveyor reported that this was a restricted subdivision and sent them to the Planning Commission to see if this split/trade is allowed.  </w:t>
      </w:r>
      <w:r w:rsidR="00586829">
        <w:rPr>
          <w:color w:val="000000" w:themeColor="text1"/>
        </w:rPr>
        <w:t>Th</w:t>
      </w:r>
      <w:r w:rsidR="00AA0575">
        <w:rPr>
          <w:color w:val="000000" w:themeColor="text1"/>
        </w:rPr>
        <w:t>e</w:t>
      </w:r>
      <w:r w:rsidR="00586829">
        <w:rPr>
          <w:color w:val="000000" w:themeColor="text1"/>
        </w:rPr>
        <w:t xml:space="preserve"> Commissioners asked if anyone else in the subdivision had raised objections.  Mr. Easterling responded no.  </w:t>
      </w:r>
      <w:r w:rsidR="0059474D">
        <w:rPr>
          <w:color w:val="000000" w:themeColor="text1"/>
        </w:rPr>
        <w:t>Mr</w:t>
      </w:r>
      <w:r w:rsidR="00EB1127">
        <w:rPr>
          <w:color w:val="000000" w:themeColor="text1"/>
        </w:rPr>
        <w:t>.</w:t>
      </w:r>
      <w:r w:rsidR="0059474D">
        <w:rPr>
          <w:color w:val="000000" w:themeColor="text1"/>
        </w:rPr>
        <w:t xml:space="preserve"> Easterling report</w:t>
      </w:r>
      <w:r w:rsidR="00586829">
        <w:rPr>
          <w:color w:val="000000" w:themeColor="text1"/>
        </w:rPr>
        <w:t>ed</w:t>
      </w:r>
      <w:r w:rsidR="0059474D">
        <w:rPr>
          <w:color w:val="000000" w:themeColor="text1"/>
        </w:rPr>
        <w:t xml:space="preserve"> that all parties are in agreement.</w:t>
      </w:r>
      <w:r w:rsidR="00586829">
        <w:rPr>
          <w:color w:val="000000" w:themeColor="text1"/>
        </w:rPr>
        <w:t xml:space="preserve">  They respectfully requested a variance from DSO 7.6.</w:t>
      </w:r>
    </w:p>
    <w:p w:rsidR="00586829" w:rsidRDefault="00586829" w:rsidP="00586829">
      <w:pPr>
        <w:tabs>
          <w:tab w:val="left" w:pos="1080"/>
        </w:tabs>
        <w:rPr>
          <w:color w:val="000000" w:themeColor="text1"/>
        </w:rPr>
      </w:pPr>
    </w:p>
    <w:p w:rsidR="00586829" w:rsidRDefault="00586829" w:rsidP="00586829">
      <w:pPr>
        <w:tabs>
          <w:tab w:val="left" w:pos="1080"/>
        </w:tabs>
        <w:ind w:left="360"/>
        <w:rPr>
          <w:color w:val="FF0000"/>
        </w:rPr>
      </w:pPr>
      <w:r>
        <w:rPr>
          <w:color w:val="FF0000"/>
        </w:rPr>
        <w:t xml:space="preserve">A </w:t>
      </w:r>
      <w:r>
        <w:rPr>
          <w:color w:val="FF0000"/>
          <w:u w:val="single"/>
        </w:rPr>
        <w:t>MOTION</w:t>
      </w:r>
      <w:r>
        <w:rPr>
          <w:color w:val="FF0000"/>
        </w:rPr>
        <w:t xml:space="preserve"> was made by Commissioner Bob Puechl and seconded by Commissioner Larry “Frankie” Jernigan to </w:t>
      </w:r>
      <w:r>
        <w:rPr>
          <w:color w:val="FF0000"/>
          <w:u w:val="single"/>
        </w:rPr>
        <w:t>GRANT</w:t>
      </w:r>
      <w:r>
        <w:rPr>
          <w:color w:val="FF0000"/>
        </w:rPr>
        <w:t xml:space="preserve"> a Variance </w:t>
      </w:r>
      <w:r w:rsidR="00DE1203">
        <w:rPr>
          <w:color w:val="FF0000"/>
        </w:rPr>
        <w:t>from</w:t>
      </w:r>
      <w:r>
        <w:rPr>
          <w:color w:val="FF0000"/>
        </w:rPr>
        <w:t xml:space="preserve"> DSO 7.6, Final Application of a </w:t>
      </w:r>
      <w:r w:rsidR="00DE1203">
        <w:rPr>
          <w:color w:val="FF0000"/>
        </w:rPr>
        <w:t>S</w:t>
      </w:r>
      <w:r>
        <w:rPr>
          <w:color w:val="FF0000"/>
        </w:rPr>
        <w:t xml:space="preserve">ubdivision to allow Lots 52 and 53 to be reconfigured in the </w:t>
      </w:r>
      <w:proofErr w:type="spellStart"/>
      <w:r>
        <w:rPr>
          <w:color w:val="FF0000"/>
        </w:rPr>
        <w:t>Hicklyn</w:t>
      </w:r>
      <w:proofErr w:type="spellEnd"/>
      <w:r>
        <w:rPr>
          <w:color w:val="FF0000"/>
        </w:rPr>
        <w:t xml:space="preserve"> Acres Subdivision in Hartsville, SC. Motion carried unanimously.</w:t>
      </w:r>
    </w:p>
    <w:p w:rsidR="00586829" w:rsidRDefault="00586829" w:rsidP="00586829">
      <w:pPr>
        <w:tabs>
          <w:tab w:val="left" w:pos="1080"/>
        </w:tabs>
        <w:rPr>
          <w:color w:val="000000" w:themeColor="text1"/>
        </w:rPr>
      </w:pPr>
    </w:p>
    <w:p w:rsidR="00840EA6" w:rsidRPr="00840EA6" w:rsidRDefault="00586829" w:rsidP="00840EA6">
      <w:pPr>
        <w:pStyle w:val="ListParagraph"/>
        <w:numPr>
          <w:ilvl w:val="0"/>
          <w:numId w:val="29"/>
        </w:numPr>
        <w:tabs>
          <w:tab w:val="left" w:pos="1080"/>
        </w:tabs>
        <w:rPr>
          <w:color w:val="000000" w:themeColor="text1"/>
        </w:rPr>
      </w:pPr>
      <w:r>
        <w:rPr>
          <w:color w:val="000000" w:themeColor="text1"/>
        </w:rPr>
        <w:t>Curtis T. Lee – Kairos Trailhead, LLC (floodplain) – Requested a Variance from DSO Section 4.4</w:t>
      </w:r>
      <w:r w:rsidR="005B33F0">
        <w:rPr>
          <w:color w:val="000000" w:themeColor="text1"/>
        </w:rPr>
        <w:t>.4.B.6 (Accessory structures)</w:t>
      </w:r>
    </w:p>
    <w:p w:rsidR="00912AAC" w:rsidRDefault="00912AAC" w:rsidP="00A42F41">
      <w:pPr>
        <w:tabs>
          <w:tab w:val="left" w:pos="1080"/>
        </w:tabs>
        <w:rPr>
          <w:color w:val="000000" w:themeColor="text1"/>
        </w:rPr>
      </w:pPr>
    </w:p>
    <w:p w:rsidR="00840EA6" w:rsidRPr="00C36560" w:rsidRDefault="00C36560" w:rsidP="00912AAC">
      <w:pPr>
        <w:tabs>
          <w:tab w:val="left" w:pos="1080"/>
        </w:tabs>
        <w:ind w:left="720"/>
        <w:rPr>
          <w:color w:val="000000" w:themeColor="text1"/>
        </w:rPr>
      </w:pPr>
      <w:r w:rsidRPr="00C36560">
        <w:rPr>
          <w:color w:val="000000" w:themeColor="text1"/>
        </w:rPr>
        <w:t xml:space="preserve">Mr. Lee </w:t>
      </w:r>
      <w:r w:rsidR="00912AAC">
        <w:rPr>
          <w:color w:val="000000" w:themeColor="text1"/>
        </w:rPr>
        <w:t>re-</w:t>
      </w:r>
      <w:r w:rsidR="00021B9D">
        <w:rPr>
          <w:color w:val="000000" w:themeColor="text1"/>
        </w:rPr>
        <w:t xml:space="preserve">stated the </w:t>
      </w:r>
      <w:r>
        <w:rPr>
          <w:color w:val="000000" w:themeColor="text1"/>
        </w:rPr>
        <w:t xml:space="preserve">information </w:t>
      </w:r>
      <w:r w:rsidR="00021B9D">
        <w:rPr>
          <w:color w:val="000000" w:themeColor="text1"/>
        </w:rPr>
        <w:t xml:space="preserve">provided in the agenda packet </w:t>
      </w:r>
      <w:r>
        <w:rPr>
          <w:color w:val="000000" w:themeColor="text1"/>
        </w:rPr>
        <w:t xml:space="preserve">as supporting documentation </w:t>
      </w:r>
      <w:r w:rsidR="00021B9D">
        <w:rPr>
          <w:color w:val="000000" w:themeColor="text1"/>
        </w:rPr>
        <w:t>t</w:t>
      </w:r>
      <w:r>
        <w:rPr>
          <w:color w:val="000000" w:themeColor="text1"/>
        </w:rPr>
        <w:t>o request</w:t>
      </w:r>
      <w:r w:rsidR="00021B9D">
        <w:rPr>
          <w:color w:val="000000" w:themeColor="text1"/>
        </w:rPr>
        <w:t xml:space="preserve"> a variance from 3.4.4.B.6 requiring dry floodproofing for accessory structures, to allow wet floodproofing for the deck and screened porch.  </w:t>
      </w:r>
    </w:p>
    <w:p w:rsidR="00C36560" w:rsidRDefault="00C36560" w:rsidP="00A42F41">
      <w:pPr>
        <w:tabs>
          <w:tab w:val="left" w:pos="1080"/>
        </w:tabs>
        <w:rPr>
          <w:color w:val="FF0000"/>
        </w:rPr>
      </w:pPr>
    </w:p>
    <w:p w:rsidR="004613C7" w:rsidRPr="004613C7" w:rsidRDefault="0083701A" w:rsidP="004613C7">
      <w:pPr>
        <w:widowControl/>
        <w:autoSpaceDE/>
        <w:autoSpaceDN/>
        <w:ind w:left="720"/>
        <w:rPr>
          <w:color w:val="FF0000"/>
          <w:sz w:val="20"/>
        </w:rPr>
      </w:pPr>
      <w:r w:rsidRPr="00222DC9">
        <w:rPr>
          <w:color w:val="FF0000"/>
        </w:rPr>
        <w:t xml:space="preserve">A </w:t>
      </w:r>
      <w:r w:rsidRPr="00222DC9">
        <w:rPr>
          <w:color w:val="FF0000"/>
          <w:u w:val="single"/>
        </w:rPr>
        <w:t>MO</w:t>
      </w:r>
      <w:r w:rsidR="00907232" w:rsidRPr="00222DC9">
        <w:rPr>
          <w:color w:val="FF0000"/>
          <w:u w:val="single"/>
        </w:rPr>
        <w:t>TION</w:t>
      </w:r>
      <w:r w:rsidR="00907232" w:rsidRPr="00222DC9">
        <w:rPr>
          <w:color w:val="FF0000"/>
        </w:rPr>
        <w:t xml:space="preserve"> was made by Commissioner</w:t>
      </w:r>
      <w:r w:rsidR="00265856">
        <w:rPr>
          <w:color w:val="FF0000"/>
        </w:rPr>
        <w:t xml:space="preserve"> </w:t>
      </w:r>
      <w:r w:rsidR="00630110">
        <w:rPr>
          <w:color w:val="FF0000"/>
        </w:rPr>
        <w:t xml:space="preserve">Robert “Bob” Puechl </w:t>
      </w:r>
      <w:r w:rsidR="00907232" w:rsidRPr="00222DC9">
        <w:rPr>
          <w:color w:val="FF0000"/>
        </w:rPr>
        <w:t xml:space="preserve">and seconded by Commissioner </w:t>
      </w:r>
      <w:r w:rsidR="00630110">
        <w:rPr>
          <w:color w:val="FF0000"/>
        </w:rPr>
        <w:t>William Hudson</w:t>
      </w:r>
      <w:r w:rsidR="00C36560">
        <w:rPr>
          <w:color w:val="FF0000"/>
        </w:rPr>
        <w:t xml:space="preserve"> </w:t>
      </w:r>
      <w:r w:rsidR="00907232" w:rsidRPr="00222DC9">
        <w:rPr>
          <w:color w:val="FF0000"/>
        </w:rPr>
        <w:t xml:space="preserve">to </w:t>
      </w:r>
      <w:r w:rsidR="00907232" w:rsidRPr="00222DC9">
        <w:rPr>
          <w:color w:val="FF0000"/>
          <w:u w:val="single"/>
        </w:rPr>
        <w:t>GRANT</w:t>
      </w:r>
      <w:r w:rsidR="00907232" w:rsidRPr="00222DC9">
        <w:rPr>
          <w:color w:val="FF0000"/>
        </w:rPr>
        <w:t xml:space="preserve"> a Variance </w:t>
      </w:r>
      <w:r w:rsidR="00C36560">
        <w:rPr>
          <w:color w:val="FF0000"/>
        </w:rPr>
        <w:t>und</w:t>
      </w:r>
      <w:r w:rsidR="00222DC9" w:rsidRPr="00222DC9">
        <w:rPr>
          <w:color w:val="FF0000"/>
        </w:rPr>
        <w:t>er</w:t>
      </w:r>
      <w:r w:rsidR="00907232" w:rsidRPr="00222DC9">
        <w:rPr>
          <w:color w:val="FF0000"/>
        </w:rPr>
        <w:t xml:space="preserve"> DSO</w:t>
      </w:r>
      <w:r w:rsidR="002D13EB" w:rsidRPr="00222DC9">
        <w:rPr>
          <w:color w:val="FF0000"/>
        </w:rPr>
        <w:t xml:space="preserve"> </w:t>
      </w:r>
      <w:r w:rsidR="00C36560">
        <w:rPr>
          <w:color w:val="FF0000"/>
        </w:rPr>
        <w:t xml:space="preserve">3.4.5 from 3.4.4.B.6 dry floodproofing </w:t>
      </w:r>
      <w:r w:rsidR="00222DC9" w:rsidRPr="00222DC9">
        <w:rPr>
          <w:color w:val="FF0000"/>
        </w:rPr>
        <w:t xml:space="preserve">to allow </w:t>
      </w:r>
      <w:r w:rsidR="00C36560">
        <w:rPr>
          <w:color w:val="FF0000"/>
        </w:rPr>
        <w:t>the deck and screened porch to be wet flood proofed.</w:t>
      </w:r>
      <w:r w:rsidR="001F3FE9">
        <w:rPr>
          <w:color w:val="FF0000"/>
        </w:rPr>
        <w:t xml:space="preserve">  </w:t>
      </w:r>
      <w:r w:rsidR="00907232" w:rsidRPr="00222DC9">
        <w:rPr>
          <w:color w:val="FF0000"/>
        </w:rPr>
        <w:t xml:space="preserve">Motion carried unanimously. </w:t>
      </w:r>
      <w:r w:rsidR="004613C7">
        <w:rPr>
          <w:color w:val="FF0000"/>
        </w:rPr>
        <w:t xml:space="preserve"> </w:t>
      </w:r>
      <w:r w:rsidR="004613C7" w:rsidRPr="004613C7">
        <w:rPr>
          <w:color w:val="FF0000"/>
          <w:sz w:val="20"/>
        </w:rPr>
        <w:t>This variance comes with the following conditions:</w:t>
      </w:r>
    </w:p>
    <w:p w:rsidR="004613C7" w:rsidRPr="004613C7" w:rsidRDefault="004613C7" w:rsidP="004613C7">
      <w:pPr>
        <w:widowControl/>
        <w:numPr>
          <w:ilvl w:val="1"/>
          <w:numId w:val="31"/>
        </w:numPr>
        <w:autoSpaceDE/>
        <w:autoSpaceDN/>
        <w:rPr>
          <w:color w:val="FF0000"/>
          <w:sz w:val="20"/>
        </w:rPr>
      </w:pPr>
      <w:r w:rsidRPr="004613C7">
        <w:rPr>
          <w:color w:val="FF0000"/>
          <w:sz w:val="20"/>
        </w:rPr>
        <w:t>This variance will not make the structure in violation of other federal state or local laws, regulations, or ordinances.</w:t>
      </w:r>
    </w:p>
    <w:p w:rsidR="004613C7" w:rsidRPr="004613C7" w:rsidRDefault="004613C7" w:rsidP="004613C7">
      <w:pPr>
        <w:widowControl/>
        <w:numPr>
          <w:ilvl w:val="1"/>
          <w:numId w:val="31"/>
        </w:numPr>
        <w:autoSpaceDE/>
        <w:autoSpaceDN/>
        <w:rPr>
          <w:color w:val="FF0000"/>
          <w:sz w:val="20"/>
        </w:rPr>
      </w:pPr>
      <w:r w:rsidRPr="004613C7">
        <w:rPr>
          <w:color w:val="FF0000"/>
          <w:sz w:val="20"/>
        </w:rPr>
        <w:t>This variance is the minimum necessary, considering the flood hazard, to afford relief.</w:t>
      </w:r>
    </w:p>
    <w:p w:rsidR="004613C7" w:rsidRPr="004613C7" w:rsidRDefault="004613C7" w:rsidP="004613C7">
      <w:pPr>
        <w:widowControl/>
        <w:numPr>
          <w:ilvl w:val="1"/>
          <w:numId w:val="31"/>
        </w:numPr>
        <w:autoSpaceDE/>
        <w:autoSpaceDN/>
        <w:rPr>
          <w:color w:val="FF0000"/>
          <w:sz w:val="20"/>
        </w:rPr>
      </w:pPr>
      <w:r w:rsidRPr="004613C7">
        <w:rPr>
          <w:color w:val="FF0000"/>
          <w:sz w:val="20"/>
        </w:rPr>
        <w:t xml:space="preserve">There has been good and sufficient cause shown to determine that a failure to grant the variance would result in exceptional hardship, and this variance will not result in additional threats to public safety, degradation of water quality, extraordinary public expense, create a nuisance, cause fraud on or victimization of the public, or conflict with existing local laws or ordinances.  </w:t>
      </w:r>
    </w:p>
    <w:p w:rsidR="004613C7" w:rsidRPr="004613C7" w:rsidRDefault="004613C7" w:rsidP="004613C7">
      <w:pPr>
        <w:widowControl/>
        <w:numPr>
          <w:ilvl w:val="1"/>
          <w:numId w:val="31"/>
        </w:numPr>
        <w:autoSpaceDE/>
        <w:autoSpaceDN/>
        <w:rPr>
          <w:color w:val="FF0000"/>
          <w:sz w:val="20"/>
        </w:rPr>
      </w:pPr>
      <w:r w:rsidRPr="004613C7">
        <w:rPr>
          <w:color w:val="FF0000"/>
          <w:sz w:val="20"/>
        </w:rPr>
        <w:t>The variance shall be accompanied by a written notice specifying the difference between the BFE (FEMA-determined to be 178.6) and the elevation to which the structure is to be built (below 178.6).  Flood Insurance may be commensurate with the increased risk of constructing with the reduced lowest floor elevation.  Th</w:t>
      </w:r>
      <w:r>
        <w:rPr>
          <w:color w:val="FF0000"/>
          <w:sz w:val="20"/>
        </w:rPr>
        <w:t>e floodplain</w:t>
      </w:r>
      <w:r w:rsidRPr="004613C7">
        <w:rPr>
          <w:color w:val="FF0000"/>
          <w:sz w:val="20"/>
        </w:rPr>
        <w:t xml:space="preserve"> permit serves as written notice.</w:t>
      </w:r>
    </w:p>
    <w:p w:rsidR="004613C7" w:rsidRPr="004613C7" w:rsidRDefault="004613C7" w:rsidP="004613C7">
      <w:pPr>
        <w:widowControl/>
        <w:numPr>
          <w:ilvl w:val="1"/>
          <w:numId w:val="31"/>
        </w:numPr>
        <w:autoSpaceDE/>
        <w:autoSpaceDN/>
        <w:rPr>
          <w:color w:val="FF0000"/>
          <w:sz w:val="20"/>
        </w:rPr>
      </w:pPr>
      <w:r w:rsidRPr="004613C7">
        <w:rPr>
          <w:color w:val="FF0000"/>
          <w:sz w:val="20"/>
        </w:rPr>
        <w:t>Copies of this permit and variance will be on file in the Darlington County Floodplain Administrator’s Office.</w:t>
      </w:r>
    </w:p>
    <w:p w:rsidR="004613C7" w:rsidRPr="004613C7" w:rsidRDefault="004613C7" w:rsidP="004613C7">
      <w:pPr>
        <w:widowControl/>
        <w:numPr>
          <w:ilvl w:val="1"/>
          <w:numId w:val="31"/>
        </w:numPr>
        <w:autoSpaceDE/>
        <w:autoSpaceDN/>
        <w:rPr>
          <w:color w:val="FF0000"/>
          <w:sz w:val="20"/>
        </w:rPr>
      </w:pPr>
      <w:r w:rsidRPr="004613C7">
        <w:rPr>
          <w:color w:val="FF0000"/>
          <w:sz w:val="20"/>
        </w:rPr>
        <w:t>This variance is issued for permitted development, which meets the requirements for Darlington County Development Standards Ordinance3 3.4, Flood hazard districts.</w:t>
      </w:r>
    </w:p>
    <w:p w:rsidR="00907232" w:rsidRDefault="00912AAC" w:rsidP="00912AAC">
      <w:pPr>
        <w:tabs>
          <w:tab w:val="left" w:pos="1080"/>
        </w:tabs>
        <w:ind w:left="450"/>
        <w:rPr>
          <w:color w:val="FF0000"/>
        </w:rPr>
      </w:pPr>
      <w:r>
        <w:rPr>
          <w:color w:val="FF0000"/>
        </w:rPr>
        <w:br/>
      </w:r>
    </w:p>
    <w:p w:rsidR="00736845" w:rsidRDefault="00E80AC0" w:rsidP="00E80AC0">
      <w:pPr>
        <w:tabs>
          <w:tab w:val="left" w:pos="1080"/>
        </w:tabs>
        <w:ind w:left="270"/>
        <w:rPr>
          <w:color w:val="000000" w:themeColor="text1"/>
        </w:rPr>
      </w:pPr>
      <w:r>
        <w:rPr>
          <w:color w:val="000000" w:themeColor="text1"/>
        </w:rPr>
        <w:t xml:space="preserve">Mr. Lee also presented information he had learned regarding floodplain management.  His original request for a second variance from 3.4.4.B.7, 3.4.4.C and 3.4.4.F, whereby a floodway must be established, was withdrawn.  He </w:t>
      </w:r>
      <w:r w:rsidR="00057F90">
        <w:rPr>
          <w:color w:val="000000" w:themeColor="text1"/>
        </w:rPr>
        <w:t>shared</w:t>
      </w:r>
      <w:r>
        <w:rPr>
          <w:color w:val="000000" w:themeColor="text1"/>
        </w:rPr>
        <w:t xml:space="preserve"> some suggestions regarding the ordinance and future </w:t>
      </w:r>
      <w:r w:rsidR="00057F90">
        <w:rPr>
          <w:color w:val="000000" w:themeColor="text1"/>
        </w:rPr>
        <w:t xml:space="preserve">floodplain </w:t>
      </w:r>
      <w:r w:rsidR="00C3284B">
        <w:rPr>
          <w:color w:val="000000" w:themeColor="text1"/>
        </w:rPr>
        <w:t xml:space="preserve">projects to include a provision for minor projects.  </w:t>
      </w:r>
      <w:r w:rsidR="00645D61">
        <w:rPr>
          <w:color w:val="000000" w:themeColor="text1"/>
        </w:rPr>
        <w:t>He asked if t</w:t>
      </w:r>
      <w:r w:rsidR="00736845">
        <w:rPr>
          <w:color w:val="000000" w:themeColor="text1"/>
        </w:rPr>
        <w:t xml:space="preserve">he variance request, if approved, would satisfy SCDNR, FEMA and any other agencies.  Mr. Lee responded that FEMA and DNR defer to local jurisdictions to make the decision.  He stated that </w:t>
      </w:r>
      <w:r w:rsidR="00057F90">
        <w:rPr>
          <w:color w:val="000000" w:themeColor="text1"/>
        </w:rPr>
        <w:t>neither FEMA nor DNR</w:t>
      </w:r>
      <w:r w:rsidR="00736845">
        <w:rPr>
          <w:color w:val="000000" w:themeColor="text1"/>
        </w:rPr>
        <w:t xml:space="preserve"> </w:t>
      </w:r>
      <w:proofErr w:type="gramStart"/>
      <w:r w:rsidR="00736845">
        <w:rPr>
          <w:color w:val="000000" w:themeColor="text1"/>
        </w:rPr>
        <w:t>have  given</w:t>
      </w:r>
      <w:proofErr w:type="gramEnd"/>
      <w:r w:rsidR="00736845">
        <w:rPr>
          <w:color w:val="000000" w:themeColor="text1"/>
        </w:rPr>
        <w:t xml:space="preserve"> an opinion one way or the other, but almost always refer to minor projects information.  </w:t>
      </w:r>
    </w:p>
    <w:p w:rsidR="00736845" w:rsidRDefault="00736845" w:rsidP="00E80AC0">
      <w:pPr>
        <w:tabs>
          <w:tab w:val="left" w:pos="1080"/>
        </w:tabs>
        <w:ind w:left="270"/>
        <w:rPr>
          <w:color w:val="000000" w:themeColor="text1"/>
        </w:rPr>
      </w:pPr>
    </w:p>
    <w:p w:rsidR="00457D43" w:rsidRDefault="00736845" w:rsidP="00736845">
      <w:pPr>
        <w:tabs>
          <w:tab w:val="left" w:pos="1080"/>
        </w:tabs>
        <w:ind w:left="270"/>
        <w:rPr>
          <w:color w:val="000000" w:themeColor="text1"/>
        </w:rPr>
      </w:pPr>
      <w:r>
        <w:rPr>
          <w:color w:val="000000" w:themeColor="text1"/>
        </w:rPr>
        <w:t xml:space="preserve">Mr. </w:t>
      </w:r>
      <w:proofErr w:type="spellStart"/>
      <w:r>
        <w:rPr>
          <w:color w:val="000000" w:themeColor="text1"/>
        </w:rPr>
        <w:t>Peuchl</w:t>
      </w:r>
      <w:proofErr w:type="spellEnd"/>
      <w:r>
        <w:rPr>
          <w:color w:val="000000" w:themeColor="text1"/>
        </w:rPr>
        <w:t xml:space="preserve"> asked about </w:t>
      </w:r>
      <w:r w:rsidR="00024874">
        <w:rPr>
          <w:color w:val="000000" w:themeColor="text1"/>
        </w:rPr>
        <w:t xml:space="preserve">Mr. Lee’s statements about </w:t>
      </w:r>
      <w:r>
        <w:rPr>
          <w:color w:val="000000" w:themeColor="text1"/>
        </w:rPr>
        <w:t xml:space="preserve">other agencies not committing </w:t>
      </w:r>
      <w:r w:rsidR="00024874">
        <w:rPr>
          <w:color w:val="000000" w:themeColor="text1"/>
        </w:rPr>
        <w:t>t</w:t>
      </w:r>
      <w:r>
        <w:rPr>
          <w:color w:val="000000" w:themeColor="text1"/>
        </w:rPr>
        <w:t xml:space="preserve">his issue: risk and local jurisdiction interpretation.  Mr. Lee stated that risk </w:t>
      </w:r>
      <w:r w:rsidR="00024874">
        <w:rPr>
          <w:color w:val="000000" w:themeColor="text1"/>
        </w:rPr>
        <w:t xml:space="preserve">had to do with </w:t>
      </w:r>
      <w:r>
        <w:rPr>
          <w:color w:val="000000" w:themeColor="text1"/>
        </w:rPr>
        <w:t>if the decision was wrong</w:t>
      </w:r>
      <w:r w:rsidR="00024874">
        <w:rPr>
          <w:color w:val="000000" w:themeColor="text1"/>
        </w:rPr>
        <w:t>:  it was either an incorrect judgement</w:t>
      </w:r>
      <w:r>
        <w:rPr>
          <w:color w:val="000000" w:themeColor="text1"/>
        </w:rPr>
        <w:t xml:space="preserve">, </w:t>
      </w:r>
      <w:r w:rsidR="00024874">
        <w:rPr>
          <w:color w:val="000000" w:themeColor="text1"/>
        </w:rPr>
        <w:t>or it just c</w:t>
      </w:r>
      <w:r w:rsidR="00457D43">
        <w:rPr>
          <w:color w:val="000000" w:themeColor="text1"/>
        </w:rPr>
        <w:t xml:space="preserve">ould </w:t>
      </w:r>
      <w:r w:rsidR="00024874">
        <w:rPr>
          <w:color w:val="000000" w:themeColor="text1"/>
        </w:rPr>
        <w:t>not be done</w:t>
      </w:r>
      <w:r>
        <w:rPr>
          <w:color w:val="000000" w:themeColor="text1"/>
        </w:rPr>
        <w:t xml:space="preserve">.  And the other is that the local </w:t>
      </w:r>
      <w:r>
        <w:rPr>
          <w:color w:val="000000" w:themeColor="text1"/>
        </w:rPr>
        <w:lastRenderedPageBreak/>
        <w:t xml:space="preserve">jurisdiction would not be in agreement, because of the </w:t>
      </w:r>
      <w:r w:rsidR="00457D43">
        <w:rPr>
          <w:color w:val="000000" w:themeColor="text1"/>
        </w:rPr>
        <w:t xml:space="preserve">right of the jurisdiction to </w:t>
      </w:r>
      <w:r w:rsidR="00024874">
        <w:rPr>
          <w:color w:val="000000" w:themeColor="text1"/>
        </w:rPr>
        <w:t xml:space="preserve">administer their ordinance, and possibly </w:t>
      </w:r>
      <w:r w:rsidR="00457D43">
        <w:rPr>
          <w:color w:val="000000" w:themeColor="text1"/>
        </w:rPr>
        <w:t>be more restrictive.</w:t>
      </w:r>
    </w:p>
    <w:p w:rsidR="00457D43" w:rsidRDefault="00457D43" w:rsidP="00736845">
      <w:pPr>
        <w:tabs>
          <w:tab w:val="left" w:pos="1080"/>
        </w:tabs>
        <w:ind w:left="270"/>
        <w:rPr>
          <w:color w:val="000000" w:themeColor="text1"/>
        </w:rPr>
      </w:pPr>
    </w:p>
    <w:p w:rsidR="00E80AC0" w:rsidRDefault="00736845" w:rsidP="00736845">
      <w:pPr>
        <w:tabs>
          <w:tab w:val="left" w:pos="1080"/>
        </w:tabs>
        <w:ind w:left="270"/>
        <w:rPr>
          <w:color w:val="000000" w:themeColor="text1"/>
        </w:rPr>
      </w:pPr>
      <w:r>
        <w:rPr>
          <w:color w:val="000000" w:themeColor="text1"/>
        </w:rPr>
        <w:t xml:space="preserve">Chairman White </w:t>
      </w:r>
      <w:r w:rsidR="00024874">
        <w:rPr>
          <w:color w:val="000000" w:themeColor="text1"/>
        </w:rPr>
        <w:t>explain</w:t>
      </w:r>
      <w:r>
        <w:rPr>
          <w:color w:val="000000" w:themeColor="text1"/>
        </w:rPr>
        <w:t xml:space="preserve">ed that the jurisdiction’s </w:t>
      </w:r>
      <w:r w:rsidR="00024874">
        <w:rPr>
          <w:color w:val="000000" w:themeColor="text1"/>
        </w:rPr>
        <w:t xml:space="preserve">floodplain </w:t>
      </w:r>
      <w:r>
        <w:rPr>
          <w:color w:val="000000" w:themeColor="text1"/>
        </w:rPr>
        <w:t>ordinance could be more restrictive</w:t>
      </w:r>
      <w:r w:rsidR="00024874">
        <w:rPr>
          <w:color w:val="000000" w:themeColor="text1"/>
        </w:rPr>
        <w:t>,</w:t>
      </w:r>
      <w:r>
        <w:rPr>
          <w:color w:val="000000" w:themeColor="text1"/>
        </w:rPr>
        <w:t xml:space="preserve"> but not less restrictive</w:t>
      </w:r>
      <w:r w:rsidR="00024874">
        <w:rPr>
          <w:color w:val="000000" w:themeColor="text1"/>
        </w:rPr>
        <w:t>, than the Federal or State regulations</w:t>
      </w:r>
      <w:r>
        <w:rPr>
          <w:color w:val="000000" w:themeColor="text1"/>
        </w:rPr>
        <w:t xml:space="preserve">.  Mr. Lee stated that his research indicated that </w:t>
      </w:r>
      <w:r w:rsidR="00457D43">
        <w:rPr>
          <w:color w:val="000000" w:themeColor="text1"/>
        </w:rPr>
        <w:t xml:space="preserve">it was still in the purview of the local jurisdiction to indicate minor projects.  </w:t>
      </w:r>
    </w:p>
    <w:p w:rsidR="00457D43" w:rsidRDefault="00457D43" w:rsidP="00736845">
      <w:pPr>
        <w:tabs>
          <w:tab w:val="left" w:pos="1080"/>
        </w:tabs>
        <w:ind w:left="270"/>
        <w:rPr>
          <w:color w:val="000000" w:themeColor="text1"/>
        </w:rPr>
      </w:pPr>
    </w:p>
    <w:p w:rsidR="00457D43" w:rsidRDefault="00457D43" w:rsidP="00736845">
      <w:pPr>
        <w:tabs>
          <w:tab w:val="left" w:pos="1080"/>
        </w:tabs>
        <w:ind w:left="270"/>
        <w:rPr>
          <w:color w:val="000000" w:themeColor="text1"/>
        </w:rPr>
      </w:pPr>
      <w:r>
        <w:rPr>
          <w:color w:val="000000" w:themeColor="text1"/>
        </w:rPr>
        <w:t>Chairman White asked about the size and cost of the project.  Mr. Lee stated that the project is 855 square feet, which is 11% to 12%</w:t>
      </w:r>
      <w:r w:rsidR="00024874">
        <w:rPr>
          <w:color w:val="000000" w:themeColor="text1"/>
        </w:rPr>
        <w:t xml:space="preserve"> of the total square footage of the whole project</w:t>
      </w:r>
      <w:r>
        <w:rPr>
          <w:color w:val="000000" w:themeColor="text1"/>
        </w:rPr>
        <w:t>.  Cost is at max, 3-</w:t>
      </w:r>
      <w:r w:rsidR="00024874">
        <w:rPr>
          <w:color w:val="000000" w:themeColor="text1"/>
        </w:rPr>
        <w:t>5</w:t>
      </w:r>
      <w:r>
        <w:rPr>
          <w:color w:val="000000" w:themeColor="text1"/>
        </w:rPr>
        <w:t xml:space="preserve">% of cost of overall project.  Chairman White </w:t>
      </w:r>
      <w:r w:rsidR="00024874">
        <w:rPr>
          <w:color w:val="000000" w:themeColor="text1"/>
        </w:rPr>
        <w:t>asked</w:t>
      </w:r>
      <w:r>
        <w:rPr>
          <w:color w:val="000000" w:themeColor="text1"/>
        </w:rPr>
        <w:t xml:space="preserve"> that it would be more than the $3,000 limit.  Mr. Le</w:t>
      </w:r>
      <w:r w:rsidR="00024874">
        <w:rPr>
          <w:color w:val="000000" w:themeColor="text1"/>
        </w:rPr>
        <w:t>e</w:t>
      </w:r>
      <w:r>
        <w:rPr>
          <w:color w:val="000000" w:themeColor="text1"/>
        </w:rPr>
        <w:t xml:space="preserve"> sta</w:t>
      </w:r>
      <w:r w:rsidR="00024874">
        <w:rPr>
          <w:color w:val="000000" w:themeColor="text1"/>
        </w:rPr>
        <w:t>t</w:t>
      </w:r>
      <w:r>
        <w:rPr>
          <w:color w:val="000000" w:themeColor="text1"/>
        </w:rPr>
        <w:t>ed it would</w:t>
      </w:r>
      <w:r w:rsidR="00024874">
        <w:rPr>
          <w:color w:val="000000" w:themeColor="text1"/>
        </w:rPr>
        <w:t xml:space="preserve"> </w:t>
      </w:r>
      <w:r>
        <w:rPr>
          <w:color w:val="000000" w:themeColor="text1"/>
        </w:rPr>
        <w:t>be.</w:t>
      </w:r>
    </w:p>
    <w:p w:rsidR="00457D43" w:rsidRDefault="00457D43" w:rsidP="00736845">
      <w:pPr>
        <w:tabs>
          <w:tab w:val="left" w:pos="1080"/>
        </w:tabs>
        <w:ind w:left="270"/>
        <w:rPr>
          <w:color w:val="000000" w:themeColor="text1"/>
        </w:rPr>
      </w:pPr>
    </w:p>
    <w:p w:rsidR="00457D43" w:rsidRDefault="00457D43" w:rsidP="00736845">
      <w:pPr>
        <w:tabs>
          <w:tab w:val="left" w:pos="1080"/>
        </w:tabs>
        <w:ind w:left="270"/>
        <w:rPr>
          <w:color w:val="000000" w:themeColor="text1"/>
        </w:rPr>
      </w:pPr>
      <w:r>
        <w:rPr>
          <w:color w:val="000000" w:themeColor="text1"/>
        </w:rPr>
        <w:t xml:space="preserve">Mr. </w:t>
      </w:r>
      <w:proofErr w:type="spellStart"/>
      <w:r>
        <w:rPr>
          <w:color w:val="000000" w:themeColor="text1"/>
        </w:rPr>
        <w:t>P</w:t>
      </w:r>
      <w:r w:rsidR="00024874">
        <w:rPr>
          <w:color w:val="000000" w:themeColor="text1"/>
        </w:rPr>
        <w:t>euchl</w:t>
      </w:r>
      <w:proofErr w:type="spellEnd"/>
      <w:r>
        <w:rPr>
          <w:color w:val="000000" w:themeColor="text1"/>
        </w:rPr>
        <w:t xml:space="preserve"> asked </w:t>
      </w:r>
      <w:r w:rsidR="00024874">
        <w:rPr>
          <w:color w:val="000000" w:themeColor="text1"/>
        </w:rPr>
        <w:t xml:space="preserve">about Mr. Lee’s statement that a local </w:t>
      </w:r>
      <w:r>
        <w:rPr>
          <w:color w:val="000000" w:themeColor="text1"/>
        </w:rPr>
        <w:t>ordinance was keeping him from doing the project.  Mr. Lee asked Staff to explain.  Staff gave a brief history to include the following information:</w:t>
      </w:r>
    </w:p>
    <w:p w:rsidR="00457D43" w:rsidRDefault="00457D43" w:rsidP="00736845">
      <w:pPr>
        <w:tabs>
          <w:tab w:val="left" w:pos="1080"/>
        </w:tabs>
        <w:ind w:left="270"/>
        <w:rPr>
          <w:color w:val="000000" w:themeColor="text1"/>
        </w:rPr>
      </w:pPr>
    </w:p>
    <w:p w:rsidR="00024874" w:rsidRDefault="00024874" w:rsidP="001E0F28">
      <w:pPr>
        <w:pStyle w:val="ListParagraph"/>
        <w:numPr>
          <w:ilvl w:val="0"/>
          <w:numId w:val="29"/>
        </w:numPr>
        <w:tabs>
          <w:tab w:val="left" w:pos="1080"/>
        </w:tabs>
        <w:spacing w:before="0"/>
        <w:rPr>
          <w:color w:val="000000" w:themeColor="text1"/>
        </w:rPr>
      </w:pPr>
      <w:r>
        <w:rPr>
          <w:color w:val="000000" w:themeColor="text1"/>
        </w:rPr>
        <w:t>All development within the floodplain is governed by at least 3.4, Flood Hazard Districts.</w:t>
      </w:r>
    </w:p>
    <w:p w:rsidR="00024874" w:rsidRDefault="00024874" w:rsidP="00024874">
      <w:pPr>
        <w:pStyle w:val="ListParagraph"/>
        <w:tabs>
          <w:tab w:val="left" w:pos="1080"/>
        </w:tabs>
        <w:spacing w:before="0"/>
        <w:ind w:left="720" w:firstLine="0"/>
        <w:rPr>
          <w:color w:val="000000" w:themeColor="text1"/>
        </w:rPr>
      </w:pPr>
    </w:p>
    <w:p w:rsidR="00457D43" w:rsidRPr="00457D43" w:rsidRDefault="00457D43" w:rsidP="001E0F28">
      <w:pPr>
        <w:pStyle w:val="ListParagraph"/>
        <w:numPr>
          <w:ilvl w:val="0"/>
          <w:numId w:val="29"/>
        </w:numPr>
        <w:tabs>
          <w:tab w:val="left" w:pos="1080"/>
        </w:tabs>
        <w:spacing w:before="0"/>
        <w:rPr>
          <w:color w:val="000000" w:themeColor="text1"/>
        </w:rPr>
      </w:pPr>
      <w:r w:rsidRPr="00457D43">
        <w:rPr>
          <w:color w:val="000000" w:themeColor="text1"/>
        </w:rPr>
        <w:t>At project start, almost the entire property was in Zone A.</w:t>
      </w:r>
    </w:p>
    <w:p w:rsidR="00457D43" w:rsidRDefault="00457D43" w:rsidP="001E0F28">
      <w:pPr>
        <w:tabs>
          <w:tab w:val="left" w:pos="1080"/>
        </w:tabs>
        <w:ind w:left="270"/>
        <w:rPr>
          <w:color w:val="000000" w:themeColor="text1"/>
        </w:rPr>
      </w:pPr>
    </w:p>
    <w:p w:rsidR="00457D43" w:rsidRDefault="00457D43" w:rsidP="001E0F28">
      <w:pPr>
        <w:pStyle w:val="ListParagraph"/>
        <w:numPr>
          <w:ilvl w:val="0"/>
          <w:numId w:val="29"/>
        </w:numPr>
        <w:tabs>
          <w:tab w:val="left" w:pos="1080"/>
        </w:tabs>
        <w:spacing w:before="0"/>
        <w:rPr>
          <w:color w:val="000000" w:themeColor="text1"/>
        </w:rPr>
      </w:pPr>
      <w:r w:rsidRPr="00457D43">
        <w:rPr>
          <w:color w:val="000000" w:themeColor="text1"/>
        </w:rPr>
        <w:t>Mr.</w:t>
      </w:r>
      <w:r>
        <w:rPr>
          <w:color w:val="000000" w:themeColor="text1"/>
        </w:rPr>
        <w:t xml:space="preserve"> Lee worked diligently with FEMA to determine BFE of 178.6.</w:t>
      </w:r>
    </w:p>
    <w:p w:rsidR="00457D43" w:rsidRPr="00457D43" w:rsidRDefault="00457D43" w:rsidP="001E0F28">
      <w:pPr>
        <w:pStyle w:val="ListParagraph"/>
        <w:spacing w:before="0"/>
        <w:rPr>
          <w:color w:val="000000" w:themeColor="text1"/>
        </w:rPr>
      </w:pPr>
    </w:p>
    <w:p w:rsidR="00457D43" w:rsidRPr="00457D43" w:rsidRDefault="00457D43" w:rsidP="001E0F28">
      <w:pPr>
        <w:pStyle w:val="ListParagraph"/>
        <w:numPr>
          <w:ilvl w:val="0"/>
          <w:numId w:val="29"/>
        </w:numPr>
        <w:tabs>
          <w:tab w:val="left" w:pos="1080"/>
        </w:tabs>
        <w:spacing w:before="0"/>
        <w:rPr>
          <w:color w:val="000000" w:themeColor="text1"/>
        </w:rPr>
      </w:pPr>
      <w:r>
        <w:rPr>
          <w:color w:val="000000" w:themeColor="text1"/>
        </w:rPr>
        <w:t xml:space="preserve">Staff took the initiative to move this project into Zone AE, since the new lowest elevation determination took most of the property out of the </w:t>
      </w:r>
      <w:proofErr w:type="spellStart"/>
      <w:r>
        <w:rPr>
          <w:color w:val="000000" w:themeColor="text1"/>
        </w:rPr>
        <w:t>Floodzone</w:t>
      </w:r>
      <w:proofErr w:type="spellEnd"/>
      <w:r>
        <w:rPr>
          <w:color w:val="000000" w:themeColor="text1"/>
        </w:rPr>
        <w:t>, with a LOMA from FEMA.</w:t>
      </w:r>
      <w:r w:rsidR="001E0F28">
        <w:rPr>
          <w:color w:val="000000" w:themeColor="text1"/>
        </w:rPr>
        <w:t xml:space="preserve">  This move would allow the project to provide a less than 1’ rise in the floodway.  Regardless, of Zone A, or Zone AE, the floodway would have to be established.  </w:t>
      </w:r>
    </w:p>
    <w:p w:rsidR="00457D43" w:rsidRDefault="00457D43" w:rsidP="001E0F28">
      <w:pPr>
        <w:tabs>
          <w:tab w:val="left" w:pos="1080"/>
        </w:tabs>
        <w:ind w:left="270"/>
        <w:rPr>
          <w:color w:val="000000" w:themeColor="text1"/>
        </w:rPr>
      </w:pPr>
    </w:p>
    <w:p w:rsidR="00457D43" w:rsidRDefault="002C17A7" w:rsidP="00736845">
      <w:pPr>
        <w:tabs>
          <w:tab w:val="left" w:pos="1080"/>
        </w:tabs>
        <w:ind w:left="270"/>
        <w:rPr>
          <w:color w:val="000000" w:themeColor="text1"/>
        </w:rPr>
      </w:pPr>
      <w:r>
        <w:rPr>
          <w:color w:val="000000" w:themeColor="text1"/>
        </w:rPr>
        <w:t>Chairman White called for a motion to find out more information by the next meeting.</w:t>
      </w:r>
    </w:p>
    <w:p w:rsidR="002C17A7" w:rsidRDefault="002C17A7" w:rsidP="00736845">
      <w:pPr>
        <w:tabs>
          <w:tab w:val="left" w:pos="1080"/>
        </w:tabs>
        <w:ind w:left="270"/>
        <w:rPr>
          <w:color w:val="000000" w:themeColor="text1"/>
        </w:rPr>
      </w:pPr>
    </w:p>
    <w:p w:rsidR="002C17A7" w:rsidRPr="002C17A7" w:rsidRDefault="002C17A7" w:rsidP="00736845">
      <w:pPr>
        <w:tabs>
          <w:tab w:val="left" w:pos="1080"/>
        </w:tabs>
        <w:ind w:left="270"/>
        <w:rPr>
          <w:color w:val="FF0000"/>
        </w:rPr>
      </w:pPr>
      <w:r>
        <w:rPr>
          <w:color w:val="FF0000"/>
        </w:rPr>
        <w:t xml:space="preserve">A </w:t>
      </w:r>
      <w:r>
        <w:rPr>
          <w:color w:val="FF0000"/>
          <w:u w:val="single"/>
        </w:rPr>
        <w:t>MOTION</w:t>
      </w:r>
      <w:r>
        <w:rPr>
          <w:color w:val="FF0000"/>
        </w:rPr>
        <w:t xml:space="preserve"> was made by Commissioner Wes Woodard and seconded </w:t>
      </w:r>
      <w:proofErr w:type="spellStart"/>
      <w:r>
        <w:rPr>
          <w:color w:val="FF0000"/>
        </w:rPr>
        <w:t>bv</w:t>
      </w:r>
      <w:proofErr w:type="spellEnd"/>
      <w:r>
        <w:rPr>
          <w:color w:val="FF0000"/>
        </w:rPr>
        <w:t xml:space="preserve"> Commissioner Robert “Bob” Puechl for staff to gather more information on whether the study to determine a floodway would </w:t>
      </w:r>
      <w:r w:rsidR="00024874">
        <w:rPr>
          <w:color w:val="FF0000"/>
        </w:rPr>
        <w:t xml:space="preserve">be necessary for </w:t>
      </w:r>
      <w:r>
        <w:rPr>
          <w:color w:val="FF0000"/>
        </w:rPr>
        <w:t>this project.  Motion carried unanimously.</w:t>
      </w:r>
    </w:p>
    <w:p w:rsidR="00457D43" w:rsidRPr="00222DC9" w:rsidRDefault="00457D43" w:rsidP="00736845">
      <w:pPr>
        <w:tabs>
          <w:tab w:val="left" w:pos="1080"/>
        </w:tabs>
        <w:ind w:left="270"/>
        <w:rPr>
          <w:color w:val="FF0000"/>
        </w:rPr>
      </w:pPr>
    </w:p>
    <w:p w:rsidR="00355C5F" w:rsidRPr="001725E5" w:rsidRDefault="00355C5F" w:rsidP="00907232">
      <w:pPr>
        <w:tabs>
          <w:tab w:val="left" w:pos="1080"/>
        </w:tabs>
        <w:rPr>
          <w:sz w:val="16"/>
          <w:szCs w:val="16"/>
        </w:rPr>
      </w:pPr>
    </w:p>
    <w:p w:rsidR="00DD2CDA" w:rsidRPr="001725E5" w:rsidRDefault="00C935D1" w:rsidP="00714B71">
      <w:pPr>
        <w:pStyle w:val="ListParagraph"/>
        <w:numPr>
          <w:ilvl w:val="0"/>
          <w:numId w:val="4"/>
        </w:numPr>
        <w:tabs>
          <w:tab w:val="left" w:pos="1080"/>
        </w:tabs>
        <w:spacing w:before="0"/>
        <w:ind w:left="1080"/>
        <w:rPr>
          <w:sz w:val="16"/>
          <w:szCs w:val="16"/>
        </w:rPr>
      </w:pPr>
      <w:r w:rsidRPr="00222DC9">
        <w:rPr>
          <w:b/>
          <w:spacing w:val="-134"/>
          <w:u w:val="single"/>
        </w:rPr>
        <w:t>S</w:t>
      </w:r>
      <w:r w:rsidRPr="00222DC9">
        <w:rPr>
          <w:b/>
          <w:u w:val="single"/>
        </w:rPr>
        <w:t xml:space="preserve">SITE DEVELOPMENT </w:t>
      </w:r>
      <w:r w:rsidRPr="00222DC9">
        <w:rPr>
          <w:b/>
        </w:rPr>
        <w:t xml:space="preserve">– </w:t>
      </w:r>
      <w:r w:rsidRPr="00222DC9">
        <w:t>None</w:t>
      </w:r>
      <w:r w:rsidR="00A60F33" w:rsidRPr="00222DC9">
        <w:br/>
      </w:r>
    </w:p>
    <w:p w:rsidR="00DD2CDA" w:rsidRPr="00222DC9" w:rsidRDefault="00194B0F" w:rsidP="00714B71">
      <w:pPr>
        <w:pStyle w:val="ListParagraph"/>
        <w:numPr>
          <w:ilvl w:val="0"/>
          <w:numId w:val="4"/>
        </w:numPr>
        <w:tabs>
          <w:tab w:val="left" w:pos="1080"/>
        </w:tabs>
        <w:spacing w:before="0"/>
        <w:ind w:left="1080"/>
        <w:rPr>
          <w:b/>
        </w:rPr>
      </w:pPr>
      <w:r w:rsidRPr="00222DC9">
        <w:rPr>
          <w:b/>
          <w:spacing w:val="-187"/>
          <w:u w:val="single"/>
        </w:rPr>
        <w:t>O</w:t>
      </w:r>
      <w:r w:rsidR="005A506F" w:rsidRPr="00222DC9">
        <w:rPr>
          <w:b/>
          <w:u w:val="single"/>
        </w:rPr>
        <w:t>OLD BUSINESS</w:t>
      </w:r>
      <w:r w:rsidR="0083701A">
        <w:t xml:space="preserve"> - None</w:t>
      </w:r>
    </w:p>
    <w:p w:rsidR="00204126" w:rsidRPr="001725E5" w:rsidRDefault="00204126" w:rsidP="00DA0EFF">
      <w:pPr>
        <w:tabs>
          <w:tab w:val="left" w:pos="1080"/>
        </w:tabs>
        <w:rPr>
          <w:sz w:val="16"/>
          <w:szCs w:val="16"/>
        </w:rPr>
      </w:pPr>
    </w:p>
    <w:p w:rsidR="00A50AFB" w:rsidRDefault="00194B0F" w:rsidP="00447E76">
      <w:pPr>
        <w:pStyle w:val="ListParagraph"/>
        <w:numPr>
          <w:ilvl w:val="0"/>
          <w:numId w:val="4"/>
        </w:numPr>
        <w:spacing w:before="0"/>
        <w:ind w:left="1080"/>
      </w:pPr>
      <w:r w:rsidRPr="00222DC9">
        <w:rPr>
          <w:b/>
          <w:spacing w:val="-174"/>
          <w:u w:val="single"/>
        </w:rPr>
        <w:t>N</w:t>
      </w:r>
      <w:r w:rsidR="005A506F" w:rsidRPr="00222DC9">
        <w:rPr>
          <w:b/>
          <w:u w:val="single"/>
        </w:rPr>
        <w:t>NEW BUSINESS</w:t>
      </w:r>
      <w:r w:rsidR="0083701A">
        <w:t xml:space="preserve"> – </w:t>
      </w:r>
    </w:p>
    <w:p w:rsidR="00BF06DC" w:rsidRDefault="00BF06DC" w:rsidP="00BF06DC">
      <w:pPr>
        <w:pStyle w:val="ListParagraph"/>
      </w:pPr>
    </w:p>
    <w:p w:rsidR="00BF06DC" w:rsidRDefault="00BF06DC" w:rsidP="00BF06DC">
      <w:pPr>
        <w:pStyle w:val="ListParagraph"/>
        <w:numPr>
          <w:ilvl w:val="0"/>
          <w:numId w:val="29"/>
        </w:numPr>
      </w:pPr>
      <w:r>
        <w:t xml:space="preserve">Alec Brebner with Comprehensive Plan – Chapter 10 Draft – Chairman White called for this agenda item.  </w:t>
      </w:r>
    </w:p>
    <w:p w:rsidR="00BF06DC" w:rsidRDefault="00BF06DC" w:rsidP="00BF06DC"/>
    <w:p w:rsidR="00005237" w:rsidRDefault="00BF06DC" w:rsidP="00BF06DC">
      <w:r>
        <w:t>Mr. Brebner gave a brief history of the work on the Comprehensive Plan</w:t>
      </w:r>
      <w:r w:rsidR="00166E33">
        <w:t xml:space="preserve"> (CP)</w:t>
      </w:r>
      <w:r w:rsidR="00005237">
        <w:t xml:space="preserve">, </w:t>
      </w:r>
      <w:r w:rsidR="002F6756">
        <w:t xml:space="preserve">and stated that </w:t>
      </w:r>
      <w:r w:rsidR="00166E33">
        <w:t>the CP</w:t>
      </w:r>
      <w:r w:rsidR="002F6756">
        <w:t xml:space="preserve"> provides</w:t>
      </w:r>
      <w:r w:rsidR="00005237">
        <w:t xml:space="preserve"> the County direction and framework for development</w:t>
      </w:r>
      <w:r>
        <w:t xml:space="preserve">.  He stated there was a </w:t>
      </w:r>
      <w:r w:rsidR="00C21195">
        <w:t>c</w:t>
      </w:r>
      <w:r>
        <w:t xml:space="preserve">ommunity </w:t>
      </w:r>
      <w:r w:rsidR="00C21195">
        <w:t>m</w:t>
      </w:r>
      <w:r w:rsidR="00005237">
        <w:t>eeting to development goals and action strategies.  This was a diverse group that was comprised of members of the community, elected officials, PDRTA, County Administrator, Planning Staff, and the NAACP.  The discussion was productive in that it gave ideas to advance the county and retain population.   Th</w:t>
      </w:r>
      <w:r w:rsidR="00C21195">
        <w:t>e</w:t>
      </w:r>
      <w:r w:rsidR="00005237">
        <w:t xml:space="preserve"> document </w:t>
      </w:r>
      <w:r w:rsidR="00C21195">
        <w:t xml:space="preserve">presented in the agenda package </w:t>
      </w:r>
      <w:r w:rsidR="00005237">
        <w:t xml:space="preserve">is a result of that meeting.  It contains ideas to reverse population decline, attract people to the community, and grow the economy.  The stated goal </w:t>
      </w:r>
      <w:r w:rsidR="00781DFE">
        <w:t xml:space="preserve">in the first page of the document </w:t>
      </w:r>
      <w:r w:rsidR="00005237">
        <w:t>reflects those goals.</w:t>
      </w:r>
      <w:r w:rsidR="00170F75">
        <w:t xml:space="preserve">  Implementation strategies discussed in his document</w:t>
      </w:r>
      <w:r w:rsidR="00C21195">
        <w:t xml:space="preserve">, </w:t>
      </w:r>
      <w:proofErr w:type="gramStart"/>
      <w:r w:rsidR="00C21195">
        <w:t>include</w:t>
      </w:r>
      <w:r w:rsidR="00170F75">
        <w:t xml:space="preserve"> :</w:t>
      </w:r>
      <w:proofErr w:type="gramEnd"/>
    </w:p>
    <w:p w:rsidR="00005237" w:rsidRDefault="00005237" w:rsidP="00BF06DC"/>
    <w:p w:rsidR="00005237" w:rsidRDefault="00C21195" w:rsidP="00A174EA">
      <w:pPr>
        <w:pStyle w:val="ListParagraph"/>
        <w:numPr>
          <w:ilvl w:val="0"/>
          <w:numId w:val="29"/>
        </w:numPr>
      </w:pPr>
      <w:r>
        <w:t>Work</w:t>
      </w:r>
      <w:r w:rsidR="00005237">
        <w:t xml:space="preserve"> through the Economic Development Partnership.</w:t>
      </w:r>
    </w:p>
    <w:p w:rsidR="00005237" w:rsidRDefault="00005237" w:rsidP="00005237">
      <w:pPr>
        <w:pStyle w:val="ListParagraph"/>
        <w:numPr>
          <w:ilvl w:val="1"/>
          <w:numId w:val="29"/>
        </w:numPr>
      </w:pPr>
      <w:r>
        <w:lastRenderedPageBreak/>
        <w:t>Darlington County Economic Development has done an impressive amount of investment in the C</w:t>
      </w:r>
      <w:r w:rsidR="00781DFE">
        <w:t>ommunity relative to other counties</w:t>
      </w:r>
      <w:r>
        <w:t xml:space="preserve">.  </w:t>
      </w:r>
    </w:p>
    <w:p w:rsidR="00005237" w:rsidRDefault="00781DFE" w:rsidP="00005237">
      <w:pPr>
        <w:pStyle w:val="ListParagraph"/>
        <w:numPr>
          <w:ilvl w:val="1"/>
          <w:numId w:val="29"/>
        </w:numPr>
      </w:pPr>
      <w:r>
        <w:t>It is on pace with larger counties.</w:t>
      </w:r>
    </w:p>
    <w:p w:rsidR="00781DFE" w:rsidRDefault="00781DFE" w:rsidP="00781DFE">
      <w:pPr>
        <w:pStyle w:val="ListParagraph"/>
        <w:numPr>
          <w:ilvl w:val="0"/>
          <w:numId w:val="29"/>
        </w:numPr>
      </w:pPr>
      <w:r>
        <w:t>Coordinate with PDRTA</w:t>
      </w:r>
    </w:p>
    <w:p w:rsidR="00781DFE" w:rsidRDefault="00C21195" w:rsidP="00781DFE">
      <w:pPr>
        <w:pStyle w:val="ListParagraph"/>
        <w:numPr>
          <w:ilvl w:val="1"/>
          <w:numId w:val="29"/>
        </w:numPr>
      </w:pPr>
      <w:r>
        <w:t>Transportation g</w:t>
      </w:r>
      <w:r w:rsidR="00781DFE">
        <w:t>ives citizens access to education and jobs</w:t>
      </w:r>
    </w:p>
    <w:p w:rsidR="00781DFE" w:rsidRDefault="00C21195" w:rsidP="00781DFE">
      <w:pPr>
        <w:pStyle w:val="ListParagraph"/>
        <w:numPr>
          <w:ilvl w:val="2"/>
          <w:numId w:val="29"/>
        </w:numPr>
      </w:pPr>
      <w:r>
        <w:t xml:space="preserve">In a conversation with Mr. Brebner, </w:t>
      </w:r>
      <w:r w:rsidR="00781DFE">
        <w:t xml:space="preserve">Frank Willis with Economic Development stated that this </w:t>
      </w:r>
      <w:r>
        <w:t xml:space="preserve">topic </w:t>
      </w:r>
      <w:r w:rsidR="00781DFE">
        <w:t>was possibly the biggest challenge to economic development in the county.</w:t>
      </w:r>
    </w:p>
    <w:p w:rsidR="002D2E98" w:rsidRDefault="00C21195" w:rsidP="00781DFE">
      <w:pPr>
        <w:pStyle w:val="ListParagraph"/>
        <w:numPr>
          <w:ilvl w:val="1"/>
          <w:numId w:val="29"/>
        </w:numPr>
      </w:pPr>
      <w:r>
        <w:t>A</w:t>
      </w:r>
      <w:r w:rsidR="00781DFE">
        <w:t xml:space="preserve">n audit </w:t>
      </w:r>
      <w:r>
        <w:t xml:space="preserve">would reveal </w:t>
      </w:r>
      <w:r w:rsidR="00781DFE">
        <w:t xml:space="preserve">if </w:t>
      </w:r>
    </w:p>
    <w:p w:rsidR="002D2E98" w:rsidRDefault="002D2E98" w:rsidP="002D2E98">
      <w:pPr>
        <w:pStyle w:val="ListParagraph"/>
        <w:numPr>
          <w:ilvl w:val="2"/>
          <w:numId w:val="29"/>
        </w:numPr>
      </w:pPr>
      <w:r>
        <w:t>they are maximizing the revenue streams available to provide services</w:t>
      </w:r>
      <w:r w:rsidR="00C21195">
        <w:t>,</w:t>
      </w:r>
    </w:p>
    <w:p w:rsidR="00C21195" w:rsidRDefault="00781DFE" w:rsidP="002D2E98">
      <w:pPr>
        <w:pStyle w:val="ListParagraph"/>
        <w:numPr>
          <w:ilvl w:val="2"/>
          <w:numId w:val="29"/>
        </w:numPr>
      </w:pPr>
      <w:r>
        <w:t>there is money that could be directed</w:t>
      </w:r>
      <w:r w:rsidR="00C21195">
        <w:t xml:space="preserve"> from the County, and</w:t>
      </w:r>
      <w:r>
        <w:t xml:space="preserve"> </w:t>
      </w:r>
    </w:p>
    <w:p w:rsidR="002D2E98" w:rsidRDefault="00C21195" w:rsidP="002D2E98">
      <w:pPr>
        <w:pStyle w:val="ListParagraph"/>
        <w:numPr>
          <w:ilvl w:val="2"/>
          <w:numId w:val="29"/>
        </w:numPr>
      </w:pPr>
      <w:r>
        <w:t xml:space="preserve">they can </w:t>
      </w:r>
      <w:r w:rsidR="00781DFE">
        <w:t xml:space="preserve">analyze routes to see </w:t>
      </w:r>
      <w:r w:rsidR="002D2E98">
        <w:t>that they are maximizing the network, while providing needed services to those in the community that need them most.</w:t>
      </w:r>
    </w:p>
    <w:p w:rsidR="00C21195" w:rsidRDefault="00C21195" w:rsidP="00C21195">
      <w:pPr>
        <w:pStyle w:val="ListParagraph"/>
        <w:numPr>
          <w:ilvl w:val="1"/>
          <w:numId w:val="29"/>
        </w:numPr>
      </w:pPr>
      <w:r>
        <w:t>Suggestions for safe stops</w:t>
      </w:r>
    </w:p>
    <w:p w:rsidR="00C21195" w:rsidRDefault="00C21195" w:rsidP="00781DFE">
      <w:pPr>
        <w:pStyle w:val="ListParagraph"/>
        <w:numPr>
          <w:ilvl w:val="1"/>
          <w:numId w:val="29"/>
        </w:numPr>
      </w:pPr>
      <w:r>
        <w:t>Discuss plan ideas with PDRTA before finalization.</w:t>
      </w:r>
    </w:p>
    <w:p w:rsidR="002D2E98" w:rsidRDefault="002D2E98" w:rsidP="002D2E98">
      <w:pPr>
        <w:pStyle w:val="ListParagraph"/>
        <w:numPr>
          <w:ilvl w:val="0"/>
          <w:numId w:val="29"/>
        </w:numPr>
      </w:pPr>
      <w:r>
        <w:t>Support Educational Institutions</w:t>
      </w:r>
    </w:p>
    <w:p w:rsidR="002D2E98" w:rsidRDefault="002D2E98" w:rsidP="002D2E98">
      <w:pPr>
        <w:pStyle w:val="ListParagraph"/>
        <w:numPr>
          <w:ilvl w:val="1"/>
          <w:numId w:val="29"/>
        </w:numPr>
      </w:pPr>
      <w:r>
        <w:t>Public Safety</w:t>
      </w:r>
      <w:r w:rsidR="00C21195">
        <w:t xml:space="preserve"> – School Resource Officers</w:t>
      </w:r>
    </w:p>
    <w:p w:rsidR="002D2E98" w:rsidRDefault="002D2E98" w:rsidP="002D2E98">
      <w:pPr>
        <w:pStyle w:val="ListParagraph"/>
        <w:numPr>
          <w:ilvl w:val="1"/>
          <w:numId w:val="29"/>
        </w:numPr>
      </w:pPr>
      <w:r>
        <w:t>Facilities</w:t>
      </w:r>
      <w:r w:rsidR="00C21195">
        <w:t xml:space="preserve"> – the schools, themselves</w:t>
      </w:r>
    </w:p>
    <w:p w:rsidR="002D2E98" w:rsidRDefault="00C21195" w:rsidP="002D2E98">
      <w:pPr>
        <w:pStyle w:val="ListParagraph"/>
        <w:numPr>
          <w:ilvl w:val="1"/>
          <w:numId w:val="29"/>
        </w:numPr>
      </w:pPr>
      <w:r>
        <w:t>T</w:t>
      </w:r>
      <w:r w:rsidR="003618C9">
        <w:t>ransp</w:t>
      </w:r>
      <w:r>
        <w:t>o</w:t>
      </w:r>
      <w:r w:rsidR="003618C9">
        <w:t>rtation</w:t>
      </w:r>
      <w:r>
        <w:t xml:space="preserve"> – getting the students there</w:t>
      </w:r>
    </w:p>
    <w:p w:rsidR="003618C9" w:rsidRDefault="003618C9" w:rsidP="002D2E98">
      <w:pPr>
        <w:pStyle w:val="ListParagraph"/>
        <w:numPr>
          <w:ilvl w:val="1"/>
          <w:numId w:val="29"/>
        </w:numPr>
      </w:pPr>
      <w:r>
        <w:t>Perception of schools</w:t>
      </w:r>
    </w:p>
    <w:p w:rsidR="003618C9" w:rsidRDefault="003618C9" w:rsidP="003618C9">
      <w:pPr>
        <w:pStyle w:val="ListParagraph"/>
        <w:numPr>
          <w:ilvl w:val="2"/>
          <w:numId w:val="29"/>
        </w:numPr>
      </w:pPr>
      <w:r>
        <w:t xml:space="preserve">Value of Magnet Schools – internal to school district to see what works and what doesn’t  </w:t>
      </w:r>
    </w:p>
    <w:p w:rsidR="003618C9" w:rsidRDefault="003618C9" w:rsidP="003618C9">
      <w:pPr>
        <w:pStyle w:val="ListParagraph"/>
        <w:numPr>
          <w:ilvl w:val="3"/>
          <w:numId w:val="29"/>
        </w:numPr>
      </w:pPr>
      <w:r>
        <w:t>Mayo has been rated higher tha</w:t>
      </w:r>
      <w:r w:rsidR="00C21195">
        <w:t>n</w:t>
      </w:r>
      <w:r>
        <w:t xml:space="preserve"> Charleston Magnet School</w:t>
      </w:r>
    </w:p>
    <w:p w:rsidR="003618C9" w:rsidRDefault="003618C9" w:rsidP="003618C9">
      <w:pPr>
        <w:pStyle w:val="ListParagraph"/>
        <w:numPr>
          <w:ilvl w:val="2"/>
          <w:numId w:val="29"/>
        </w:numPr>
      </w:pPr>
      <w:r>
        <w:t>Valuable recruiting tool</w:t>
      </w:r>
    </w:p>
    <w:p w:rsidR="003618C9" w:rsidRDefault="00AE65F9" w:rsidP="00AE65F9">
      <w:pPr>
        <w:pStyle w:val="ListParagraph"/>
        <w:numPr>
          <w:ilvl w:val="0"/>
          <w:numId w:val="29"/>
        </w:numPr>
      </w:pPr>
      <w:r>
        <w:t>Implement recreational needs</w:t>
      </w:r>
    </w:p>
    <w:p w:rsidR="007F2343" w:rsidRDefault="007F2343" w:rsidP="00AE65F9">
      <w:pPr>
        <w:pStyle w:val="ListParagraph"/>
        <w:numPr>
          <w:ilvl w:val="1"/>
          <w:numId w:val="29"/>
        </w:numPr>
      </w:pPr>
      <w:r>
        <w:t xml:space="preserve">Staff has identified leads  </w:t>
      </w:r>
    </w:p>
    <w:p w:rsidR="00AE65F9" w:rsidRDefault="00F40B93" w:rsidP="00AE65F9">
      <w:pPr>
        <w:pStyle w:val="ListParagraph"/>
        <w:numPr>
          <w:ilvl w:val="1"/>
          <w:numId w:val="29"/>
        </w:numPr>
      </w:pPr>
      <w:r>
        <w:t xml:space="preserve">Obligated by contract.  </w:t>
      </w:r>
      <w:r w:rsidR="00AE65F9">
        <w:t>County Council would need to be involved</w:t>
      </w:r>
    </w:p>
    <w:p w:rsidR="00AE65F9" w:rsidRDefault="00AE65F9" w:rsidP="00AE65F9">
      <w:pPr>
        <w:pStyle w:val="ListParagraph"/>
        <w:numPr>
          <w:ilvl w:val="1"/>
          <w:numId w:val="29"/>
        </w:numPr>
      </w:pPr>
      <w:r>
        <w:t>Instrumental in recruiting</w:t>
      </w:r>
      <w:r w:rsidR="00AA5C41">
        <w:t xml:space="preserve"> process </w:t>
      </w:r>
      <w:r w:rsidR="00C21195">
        <w:t xml:space="preserve">of future, </w:t>
      </w:r>
      <w:r w:rsidR="00AA5C41">
        <w:t>and retention of current</w:t>
      </w:r>
      <w:r w:rsidR="00C21195">
        <w:t>,</w:t>
      </w:r>
      <w:r w:rsidR="00AA5C41">
        <w:t xml:space="preserve"> economic platform</w:t>
      </w:r>
    </w:p>
    <w:p w:rsidR="00F40B93" w:rsidRDefault="00F40B93" w:rsidP="00AE65F9">
      <w:pPr>
        <w:pStyle w:val="ListParagraph"/>
        <w:numPr>
          <w:ilvl w:val="1"/>
          <w:numId w:val="29"/>
        </w:numPr>
      </w:pPr>
      <w:r>
        <w:t xml:space="preserve">Prospective economic development </w:t>
      </w:r>
      <w:r w:rsidR="00C21195">
        <w:t xml:space="preserve">candidates </w:t>
      </w:r>
      <w:r>
        <w:t>look at proximity to recreational resources</w:t>
      </w:r>
    </w:p>
    <w:p w:rsidR="00AE65F9" w:rsidRDefault="00AE65F9" w:rsidP="00AE65F9">
      <w:pPr>
        <w:pStyle w:val="ListParagraph"/>
        <w:numPr>
          <w:ilvl w:val="0"/>
          <w:numId w:val="29"/>
        </w:numPr>
      </w:pPr>
      <w:r>
        <w:t>Implement housing choice</w:t>
      </w:r>
    </w:p>
    <w:p w:rsidR="00AE65F9" w:rsidRDefault="00C21195" w:rsidP="00AE65F9">
      <w:pPr>
        <w:pStyle w:val="ListParagraph"/>
        <w:numPr>
          <w:ilvl w:val="1"/>
          <w:numId w:val="29"/>
        </w:numPr>
      </w:pPr>
      <w:r>
        <w:t>Current regulations may be limiting housing choice</w:t>
      </w:r>
    </w:p>
    <w:p w:rsidR="00AE65F9" w:rsidRDefault="00C21195" w:rsidP="00AE65F9">
      <w:pPr>
        <w:pStyle w:val="ListParagraph"/>
        <w:numPr>
          <w:ilvl w:val="1"/>
          <w:numId w:val="29"/>
        </w:numPr>
      </w:pPr>
      <w:r>
        <w:t xml:space="preserve">Zoning has helped other jurisdictions grow in </w:t>
      </w:r>
      <w:proofErr w:type="spellStart"/>
      <w:proofErr w:type="gramStart"/>
      <w:r>
        <w:t>a</w:t>
      </w:r>
      <w:proofErr w:type="spellEnd"/>
      <w:proofErr w:type="gramEnd"/>
      <w:r>
        <w:t xml:space="preserve"> orderly manner</w:t>
      </w:r>
    </w:p>
    <w:p w:rsidR="00AA5C41" w:rsidRDefault="00AA5C41" w:rsidP="00AE65F9">
      <w:pPr>
        <w:pStyle w:val="ListParagraph"/>
        <w:numPr>
          <w:ilvl w:val="1"/>
          <w:numId w:val="29"/>
        </w:numPr>
      </w:pPr>
      <w:r>
        <w:t>Housing needs assessment, amount and limits</w:t>
      </w:r>
    </w:p>
    <w:p w:rsidR="00AA5C41" w:rsidRDefault="00AA5C41" w:rsidP="00AE65F9">
      <w:pPr>
        <w:pStyle w:val="ListParagraph"/>
        <w:numPr>
          <w:ilvl w:val="1"/>
          <w:numId w:val="29"/>
        </w:numPr>
      </w:pPr>
      <w:r>
        <w:t>Streamlining reg</w:t>
      </w:r>
      <w:r w:rsidR="00C21195">
        <w:t>ulation</w:t>
      </w:r>
      <w:r>
        <w:t>s</w:t>
      </w:r>
      <w:r w:rsidR="00C21195">
        <w:t xml:space="preserve"> may</w:t>
      </w:r>
      <w:r>
        <w:t xml:space="preserve"> mak</w:t>
      </w:r>
      <w:r w:rsidR="00C21195">
        <w:t>e</w:t>
      </w:r>
      <w:r>
        <w:t xml:space="preserve"> it more attractive and less costly to develop</w:t>
      </w:r>
      <w:r w:rsidR="00F40B93">
        <w:t xml:space="preserve"> (Development Code)</w:t>
      </w:r>
    </w:p>
    <w:p w:rsidR="00AA5C41" w:rsidRDefault="00170F75" w:rsidP="00AA5C41">
      <w:pPr>
        <w:pStyle w:val="ListParagraph"/>
        <w:numPr>
          <w:ilvl w:val="0"/>
          <w:numId w:val="29"/>
        </w:numPr>
      </w:pPr>
      <w:r>
        <w:t>Develop h</w:t>
      </w:r>
      <w:r w:rsidR="00F40B93">
        <w:t xml:space="preserve">otels </w:t>
      </w:r>
      <w:r>
        <w:t xml:space="preserve">and other amenities </w:t>
      </w:r>
      <w:r w:rsidR="00F40B93">
        <w:t>near Raceway</w:t>
      </w:r>
    </w:p>
    <w:p w:rsidR="00F40B93" w:rsidRDefault="00F40B93" w:rsidP="00F40B93">
      <w:pPr>
        <w:pStyle w:val="ListParagraph"/>
        <w:numPr>
          <w:ilvl w:val="1"/>
          <w:numId w:val="29"/>
        </w:numPr>
      </w:pPr>
      <w:r>
        <w:t xml:space="preserve">Raceway generates a lot of revenue, which is </w:t>
      </w:r>
      <w:r w:rsidR="00170F75">
        <w:t>leaking across</w:t>
      </w:r>
      <w:r>
        <w:t xml:space="preserve"> to Florence County</w:t>
      </w:r>
    </w:p>
    <w:p w:rsidR="00170F75" w:rsidRDefault="00170F75" w:rsidP="00170F75">
      <w:pPr>
        <w:pStyle w:val="ListParagraph"/>
        <w:numPr>
          <w:ilvl w:val="2"/>
          <w:numId w:val="29"/>
        </w:numPr>
      </w:pPr>
      <w:r>
        <w:t>Florence Accommodations Tax Committee wanted to send funds to the Raceway</w:t>
      </w:r>
    </w:p>
    <w:p w:rsidR="00170F75" w:rsidRDefault="00170F75" w:rsidP="00170F75">
      <w:pPr>
        <w:pStyle w:val="ListParagraph"/>
        <w:numPr>
          <w:ilvl w:val="2"/>
          <w:numId w:val="29"/>
        </w:numPr>
      </w:pPr>
      <w:r>
        <w:t xml:space="preserve">Accommodations Tax can help the Raceway through the community meeting space attached to the Raceway through the hotel.  </w:t>
      </w:r>
    </w:p>
    <w:p w:rsidR="00170F75" w:rsidRDefault="00803BCF" w:rsidP="00F40B93">
      <w:pPr>
        <w:pStyle w:val="ListParagraph"/>
        <w:numPr>
          <w:ilvl w:val="1"/>
          <w:numId w:val="29"/>
        </w:numPr>
      </w:pPr>
      <w:r>
        <w:t>Site would f</w:t>
      </w:r>
      <w:r w:rsidR="00170F75">
        <w:t>acilitate group</w:t>
      </w:r>
      <w:r>
        <w:t xml:space="preserve"> meeting location</w:t>
      </w:r>
    </w:p>
    <w:p w:rsidR="00170F75" w:rsidRDefault="00170F75" w:rsidP="00F40B93">
      <w:pPr>
        <w:pStyle w:val="ListParagraph"/>
        <w:numPr>
          <w:ilvl w:val="1"/>
          <w:numId w:val="29"/>
        </w:numPr>
      </w:pPr>
      <w:r>
        <w:t>Feasibility study would need to be done</w:t>
      </w:r>
    </w:p>
    <w:p w:rsidR="00170F75" w:rsidRDefault="00170F75" w:rsidP="00F40B93">
      <w:pPr>
        <w:pStyle w:val="ListParagraph"/>
        <w:numPr>
          <w:ilvl w:val="1"/>
          <w:numId w:val="29"/>
        </w:numPr>
      </w:pPr>
      <w:r>
        <w:lastRenderedPageBreak/>
        <w:t>Greenville and Florence Counties are examples of a hotel kick-starting development in downtown</w:t>
      </w:r>
    </w:p>
    <w:p w:rsidR="00170F75" w:rsidRDefault="00170F75" w:rsidP="00170F75">
      <w:pPr>
        <w:pStyle w:val="ListParagraph"/>
        <w:numPr>
          <w:ilvl w:val="0"/>
          <w:numId w:val="29"/>
        </w:numPr>
      </w:pPr>
      <w:r>
        <w:t>Lamar Sewer System</w:t>
      </w:r>
    </w:p>
    <w:p w:rsidR="00170F75" w:rsidRDefault="00170F75" w:rsidP="00170F75">
      <w:pPr>
        <w:pStyle w:val="ListParagraph"/>
        <w:numPr>
          <w:ilvl w:val="1"/>
          <w:numId w:val="29"/>
        </w:numPr>
      </w:pPr>
      <w:r>
        <w:t>Economic Development Sites are sever</w:t>
      </w:r>
      <w:r w:rsidR="00803BCF">
        <w:t>e</w:t>
      </w:r>
      <w:r>
        <w:t>ly constrained by availability of sewer treatment.</w:t>
      </w:r>
    </w:p>
    <w:p w:rsidR="005C3175" w:rsidRDefault="00803BCF" w:rsidP="005C3175">
      <w:pPr>
        <w:pStyle w:val="ListParagraph"/>
        <w:numPr>
          <w:ilvl w:val="2"/>
          <w:numId w:val="29"/>
        </w:numPr>
      </w:pPr>
      <w:r>
        <w:t xml:space="preserve">Hwy </w:t>
      </w:r>
      <w:r w:rsidR="005C3175">
        <w:t xml:space="preserve">340 </w:t>
      </w:r>
      <w:r>
        <w:t>@ I-20 site has infrastructure</w:t>
      </w:r>
      <w:r w:rsidR="005C3175">
        <w:t>.</w:t>
      </w:r>
    </w:p>
    <w:p w:rsidR="005C3175" w:rsidRDefault="00803BCF" w:rsidP="005C3175">
      <w:pPr>
        <w:pStyle w:val="ListParagraph"/>
        <w:numPr>
          <w:ilvl w:val="2"/>
          <w:numId w:val="29"/>
        </w:numPr>
      </w:pPr>
      <w:r>
        <w:t xml:space="preserve">Hwy </w:t>
      </w:r>
      <w:r w:rsidR="005C3175">
        <w:t xml:space="preserve">401 </w:t>
      </w:r>
      <w:r>
        <w:t>@ I-20 does</w:t>
      </w:r>
      <w:r w:rsidR="005C3175">
        <w:t xml:space="preserve"> not.</w:t>
      </w:r>
    </w:p>
    <w:p w:rsidR="00170F75" w:rsidRDefault="00170F75" w:rsidP="00170F75">
      <w:pPr>
        <w:pStyle w:val="ListParagraph"/>
        <w:numPr>
          <w:ilvl w:val="1"/>
          <w:numId w:val="29"/>
        </w:numPr>
      </w:pPr>
      <w:r>
        <w:t xml:space="preserve">Storm Sewer Infiltration </w:t>
      </w:r>
      <w:r w:rsidR="00803BCF">
        <w:t>hinders listed</w:t>
      </w:r>
      <w:r>
        <w:t xml:space="preserve"> capacity.  </w:t>
      </w:r>
    </w:p>
    <w:p w:rsidR="00170F75" w:rsidRDefault="005C3175" w:rsidP="00170F75">
      <w:pPr>
        <w:pStyle w:val="ListParagraph"/>
        <w:numPr>
          <w:ilvl w:val="1"/>
          <w:numId w:val="29"/>
        </w:numPr>
      </w:pPr>
      <w:r>
        <w:t xml:space="preserve">“Shove Ready” projects must have water/sewer capability that is ready to use:  sewer, access, power.  </w:t>
      </w:r>
    </w:p>
    <w:p w:rsidR="005C3175" w:rsidRDefault="00803BCF" w:rsidP="00170F75">
      <w:pPr>
        <w:pStyle w:val="ListParagraph"/>
        <w:numPr>
          <w:ilvl w:val="1"/>
          <w:numId w:val="29"/>
        </w:numPr>
      </w:pPr>
      <w:r>
        <w:t>Mr. Brebner asked if this information should be included in the plan with ways to encourage the development of the infrastructure.</w:t>
      </w:r>
    </w:p>
    <w:p w:rsidR="002D2E98" w:rsidRDefault="002D2E98" w:rsidP="002D2E98"/>
    <w:p w:rsidR="002D2E98" w:rsidRDefault="002D2E98" w:rsidP="002D2E98">
      <w:r>
        <w:t>Commissioners</w:t>
      </w:r>
      <w:r w:rsidR="00F40B93">
        <w:t>’</w:t>
      </w:r>
      <w:r>
        <w:t xml:space="preserve"> suggestions:</w:t>
      </w:r>
    </w:p>
    <w:p w:rsidR="002D2E98" w:rsidRDefault="002D2E98" w:rsidP="002D2E98">
      <w:pPr>
        <w:pStyle w:val="ListParagraph"/>
        <w:numPr>
          <w:ilvl w:val="1"/>
          <w:numId w:val="29"/>
        </w:numPr>
      </w:pPr>
      <w:r>
        <w:t>Add Coker College (Commissioner Bishop)</w:t>
      </w:r>
    </w:p>
    <w:p w:rsidR="003618C9" w:rsidRDefault="003618C9" w:rsidP="002D2E98">
      <w:pPr>
        <w:pStyle w:val="ListParagraph"/>
        <w:numPr>
          <w:ilvl w:val="1"/>
          <w:numId w:val="29"/>
        </w:numPr>
      </w:pPr>
      <w:r>
        <w:t>Add Governor’s School (Commissioner Bishop)</w:t>
      </w:r>
    </w:p>
    <w:p w:rsidR="003618C9" w:rsidRDefault="003618C9" w:rsidP="002D2E98">
      <w:pPr>
        <w:pStyle w:val="ListParagraph"/>
        <w:numPr>
          <w:ilvl w:val="1"/>
          <w:numId w:val="29"/>
        </w:numPr>
      </w:pPr>
      <w:r>
        <w:t>Add Butler Magnet School (Commissioner Bishop)</w:t>
      </w:r>
    </w:p>
    <w:p w:rsidR="002D2E98" w:rsidRDefault="002D2E98" w:rsidP="002D2E98">
      <w:pPr>
        <w:pStyle w:val="ListParagraph"/>
        <w:numPr>
          <w:ilvl w:val="1"/>
          <w:numId w:val="29"/>
        </w:numPr>
      </w:pPr>
      <w:r>
        <w:t xml:space="preserve">Consider Uber credits (Commissioner White) – </w:t>
      </w:r>
      <w:r w:rsidR="00803BCF">
        <w:t xml:space="preserve">may be a </w:t>
      </w:r>
      <w:r>
        <w:t xml:space="preserve">more cost effective </w:t>
      </w:r>
      <w:r w:rsidR="00803BCF">
        <w:t xml:space="preserve">alternative </w:t>
      </w:r>
      <w:r>
        <w:t>if used for work/education</w:t>
      </w:r>
      <w:r w:rsidR="003618C9">
        <w:t xml:space="preserve"> than PDRTA bus that is not filled</w:t>
      </w:r>
      <w:r>
        <w:t>.</w:t>
      </w:r>
    </w:p>
    <w:p w:rsidR="002D2E98" w:rsidRDefault="003618C9" w:rsidP="003618C9">
      <w:pPr>
        <w:pStyle w:val="ListParagraph"/>
        <w:numPr>
          <w:ilvl w:val="2"/>
          <w:numId w:val="29"/>
        </w:numPr>
      </w:pPr>
      <w:r>
        <w:t>Maybe negotiate special rate?</w:t>
      </w:r>
    </w:p>
    <w:p w:rsidR="005C3175" w:rsidRDefault="005C3175" w:rsidP="005C3175">
      <w:pPr>
        <w:pStyle w:val="ListParagraph"/>
        <w:numPr>
          <w:ilvl w:val="1"/>
          <w:numId w:val="29"/>
        </w:numPr>
      </w:pPr>
      <w:r>
        <w:t>Recommend that the Comp Plan encourages partnerships between jurisdictions to help grow shovel-ready projects (Puechl)</w:t>
      </w:r>
    </w:p>
    <w:p w:rsidR="005C3175" w:rsidRDefault="00C53392" w:rsidP="005C3175">
      <w:pPr>
        <w:pStyle w:val="ListParagraph"/>
        <w:numPr>
          <w:ilvl w:val="1"/>
          <w:numId w:val="29"/>
        </w:numPr>
      </w:pPr>
      <w:r>
        <w:t xml:space="preserve">Have more than one planning session </w:t>
      </w:r>
      <w:r w:rsidR="00803BCF">
        <w:t>for</w:t>
      </w:r>
      <w:r>
        <w:t xml:space="preserve"> the comprehensive plan (Puechl).</w:t>
      </w:r>
    </w:p>
    <w:p w:rsidR="002D2E98" w:rsidRDefault="002D2E98" w:rsidP="002D2E98"/>
    <w:p w:rsidR="002D2E98" w:rsidRDefault="00803BCF" w:rsidP="002D2E98">
      <w:r>
        <w:t xml:space="preserve">Mr. </w:t>
      </w:r>
      <w:proofErr w:type="spellStart"/>
      <w:r>
        <w:t>Brebner</w:t>
      </w:r>
      <w:r w:rsidR="002D2E98">
        <w:t>’s</w:t>
      </w:r>
      <w:proofErr w:type="spellEnd"/>
      <w:r w:rsidR="002D2E98">
        <w:t xml:space="preserve"> responses</w:t>
      </w:r>
      <w:r>
        <w:t>/comments:</w:t>
      </w:r>
    </w:p>
    <w:p w:rsidR="001F3FE9" w:rsidRDefault="003618C9" w:rsidP="002D2E98">
      <w:pPr>
        <w:pStyle w:val="ListParagraph"/>
        <w:numPr>
          <w:ilvl w:val="1"/>
          <w:numId w:val="29"/>
        </w:numPr>
      </w:pPr>
      <w:r>
        <w:t xml:space="preserve">Most transit services have </w:t>
      </w:r>
      <w:r w:rsidR="002D2E98">
        <w:t>On</w:t>
      </w:r>
      <w:r w:rsidR="00803BCF">
        <w:t>-</w:t>
      </w:r>
      <w:r w:rsidR="002D2E98">
        <w:t>Demand services (Brunswick County)</w:t>
      </w:r>
    </w:p>
    <w:p w:rsidR="003618C9" w:rsidRDefault="003618C9" w:rsidP="002D2E98">
      <w:pPr>
        <w:pStyle w:val="ListParagraph"/>
        <w:numPr>
          <w:ilvl w:val="1"/>
          <w:numId w:val="29"/>
        </w:numPr>
      </w:pPr>
      <w:r>
        <w:t xml:space="preserve">PDRTA is </w:t>
      </w:r>
      <w:r w:rsidR="00803BCF">
        <w:t>design</w:t>
      </w:r>
      <w:r>
        <w:t>ed for maximum</w:t>
      </w:r>
      <w:r w:rsidR="005C3175">
        <w:t xml:space="preserve"> ridership – at peak</w:t>
      </w:r>
      <w:r>
        <w:t>.</w:t>
      </w:r>
      <w:r w:rsidR="005C3175">
        <w:t xml:space="preserve">   </w:t>
      </w:r>
      <w:r w:rsidR="00803BCF">
        <w:t>On-Demand Transportation</w:t>
      </w:r>
      <w:r w:rsidR="005C3175">
        <w:t xml:space="preserve"> is not.</w:t>
      </w:r>
    </w:p>
    <w:p w:rsidR="003618C9" w:rsidRDefault="00803BCF" w:rsidP="002D2E98">
      <w:pPr>
        <w:pStyle w:val="ListParagraph"/>
        <w:numPr>
          <w:ilvl w:val="1"/>
          <w:numId w:val="29"/>
        </w:numPr>
      </w:pPr>
      <w:r>
        <w:t>The Transit System</w:t>
      </w:r>
      <w:r w:rsidR="003618C9">
        <w:t xml:space="preserve"> could look to partner with On-Demand service provider.</w:t>
      </w:r>
    </w:p>
    <w:p w:rsidR="003618C9" w:rsidRDefault="003618C9" w:rsidP="003618C9">
      <w:pPr>
        <w:pStyle w:val="ListParagraph"/>
        <w:numPr>
          <w:ilvl w:val="2"/>
          <w:numId w:val="29"/>
        </w:numPr>
      </w:pPr>
      <w:r>
        <w:t>Section 8</w:t>
      </w:r>
      <w:r w:rsidR="00803BCF">
        <w:t>-style</w:t>
      </w:r>
      <w:r>
        <w:t xml:space="preserve"> transit</w:t>
      </w:r>
      <w:r w:rsidR="00803BCF">
        <w:t>:</w:t>
      </w:r>
      <w:r>
        <w:t xml:space="preserve"> no one has tried, due to cost</w:t>
      </w:r>
    </w:p>
    <w:p w:rsidR="003618C9" w:rsidRDefault="003618C9" w:rsidP="003618C9">
      <w:pPr>
        <w:pStyle w:val="ListParagraph"/>
        <w:numPr>
          <w:ilvl w:val="2"/>
          <w:numId w:val="29"/>
        </w:numPr>
      </w:pPr>
      <w:r>
        <w:t xml:space="preserve">This </w:t>
      </w:r>
      <w:r w:rsidR="00803BCF">
        <w:t xml:space="preserve">concept </w:t>
      </w:r>
      <w:r>
        <w:t>takes longer than an election cycle and needs more than one champion in local government.</w:t>
      </w:r>
    </w:p>
    <w:p w:rsidR="00577FBE" w:rsidRDefault="00577FBE" w:rsidP="003618C9">
      <w:pPr>
        <w:pStyle w:val="ListParagraph"/>
        <w:numPr>
          <w:ilvl w:val="2"/>
          <w:numId w:val="29"/>
        </w:numPr>
      </w:pPr>
      <w:r>
        <w:t>Cost per rider on PDRTA is much less than that of On-Demand services.</w:t>
      </w:r>
    </w:p>
    <w:p w:rsidR="003618C9" w:rsidRDefault="00170F75" w:rsidP="003618C9">
      <w:pPr>
        <w:pStyle w:val="ListParagraph"/>
        <w:numPr>
          <w:ilvl w:val="1"/>
          <w:numId w:val="29"/>
        </w:numPr>
      </w:pPr>
      <w:r>
        <w:t xml:space="preserve">The Comp Plan is an advisory document, so if Feasibility studies determine that it is not </w:t>
      </w:r>
      <w:r w:rsidR="005B33F0" w:rsidRPr="005B33F0">
        <w:t>practicable</w:t>
      </w:r>
      <w:r>
        <w:t>, then it can be put back timeline wise</w:t>
      </w:r>
      <w:r w:rsidR="005B33F0">
        <w:t xml:space="preserve"> to be re-worked</w:t>
      </w:r>
      <w:r>
        <w:t xml:space="preserve">.  </w:t>
      </w:r>
    </w:p>
    <w:p w:rsidR="00170F75" w:rsidRDefault="00170F75" w:rsidP="003618C9">
      <w:pPr>
        <w:pStyle w:val="ListParagraph"/>
        <w:numPr>
          <w:ilvl w:val="1"/>
          <w:numId w:val="29"/>
        </w:numPr>
      </w:pPr>
      <w:r>
        <w:t>The</w:t>
      </w:r>
      <w:r w:rsidR="005B33F0">
        <w:t>se</w:t>
      </w:r>
      <w:r>
        <w:t xml:space="preserve"> ideas are ones to work on if the PC likes them, as time and staff allows.  </w:t>
      </w:r>
    </w:p>
    <w:p w:rsidR="00170F75" w:rsidRDefault="00170F75" w:rsidP="005B33F0">
      <w:pPr>
        <w:pStyle w:val="ListParagraph"/>
        <w:numPr>
          <w:ilvl w:val="2"/>
          <w:numId w:val="29"/>
        </w:numPr>
      </w:pPr>
      <w:r>
        <w:t>Can help move forward with development with less variance requests.</w:t>
      </w:r>
    </w:p>
    <w:p w:rsidR="00170F75" w:rsidRDefault="005C3175" w:rsidP="003618C9">
      <w:pPr>
        <w:pStyle w:val="ListParagraph"/>
        <w:numPr>
          <w:ilvl w:val="1"/>
          <w:numId w:val="29"/>
        </w:numPr>
      </w:pPr>
      <w:r>
        <w:t>Davis &amp; Brown did a County-wide assessment for “acceptable” sewer systems.</w:t>
      </w:r>
    </w:p>
    <w:p w:rsidR="005C3175" w:rsidRDefault="005C3175" w:rsidP="005C3175">
      <w:pPr>
        <w:pStyle w:val="ListParagraph"/>
        <w:numPr>
          <w:ilvl w:val="2"/>
          <w:numId w:val="29"/>
        </w:numPr>
      </w:pPr>
      <w:r>
        <w:t xml:space="preserve">There are different ways to </w:t>
      </w:r>
      <w:r w:rsidR="005B33F0">
        <w:t>fund these systems</w:t>
      </w:r>
      <w:r>
        <w:t>:  redirect funds, grants, par</w:t>
      </w:r>
      <w:r w:rsidR="00C53392">
        <w:t>t</w:t>
      </w:r>
      <w:r>
        <w:t>nerships</w:t>
      </w:r>
      <w:r w:rsidR="005B33F0">
        <w:t>, etc.</w:t>
      </w:r>
    </w:p>
    <w:p w:rsidR="002D2E98" w:rsidRDefault="002D2E98" w:rsidP="003618C9"/>
    <w:p w:rsidR="003618C9" w:rsidRDefault="005B33F0" w:rsidP="003618C9">
      <w:r>
        <w:t>Mr. Brebner</w:t>
      </w:r>
      <w:r w:rsidR="005C3175">
        <w:t xml:space="preserve"> stated that the writing </w:t>
      </w:r>
      <w:r>
        <w:t xml:space="preserve">of the CP </w:t>
      </w:r>
      <w:r w:rsidR="005C3175">
        <w:t xml:space="preserve">is </w:t>
      </w:r>
      <w:r>
        <w:t>finished</w:t>
      </w:r>
      <w:r w:rsidR="005C3175">
        <w:t>, and the next step is to bring a polished document</w:t>
      </w:r>
      <w:r>
        <w:t xml:space="preserve"> to the</w:t>
      </w:r>
      <w:r w:rsidR="005C3175">
        <w:t xml:space="preserve"> November PC meeting.  If PC approves, then </w:t>
      </w:r>
      <w:r>
        <w:t>it will be recommended</w:t>
      </w:r>
      <w:r w:rsidR="005C3175">
        <w:t xml:space="preserve"> to C</w:t>
      </w:r>
      <w:r>
        <w:t xml:space="preserve">ounty </w:t>
      </w:r>
      <w:r w:rsidR="005C3175">
        <w:t>C</w:t>
      </w:r>
      <w:r>
        <w:t xml:space="preserve">ouncil in </w:t>
      </w:r>
      <w:r w:rsidR="005C3175">
        <w:t xml:space="preserve">December.  </w:t>
      </w:r>
      <w:r>
        <w:t xml:space="preserve"> There will be three readings with a public hearing, resulting in a signed ordinance in February 2020.</w:t>
      </w:r>
      <w:r w:rsidR="005C3175">
        <w:t xml:space="preserve">  </w:t>
      </w:r>
    </w:p>
    <w:p w:rsidR="00C53392" w:rsidRDefault="00C53392" w:rsidP="00C53392"/>
    <w:p w:rsidR="00C53392" w:rsidRDefault="00C53392" w:rsidP="00C53392">
      <w:r>
        <w:lastRenderedPageBreak/>
        <w:t>Commissioner Puechl asked who set the deadlines</w:t>
      </w:r>
      <w:r w:rsidR="005B33F0">
        <w:t xml:space="preserve"> for the completion of the Comprehensive Plan</w:t>
      </w:r>
      <w:r>
        <w:t xml:space="preserve">.  </w:t>
      </w:r>
      <w:r w:rsidR="005B33F0">
        <w:t>Mr. Brebner</w:t>
      </w:r>
      <w:r>
        <w:t xml:space="preserve"> responded that the County’s Comprehensive Plan has an expiration, and </w:t>
      </w:r>
      <w:r w:rsidR="005B33F0">
        <w:t>the County is</w:t>
      </w:r>
      <w:r>
        <w:t xml:space="preserve"> on a deadline.  Commissioners </w:t>
      </w:r>
      <w:r w:rsidR="005B33F0">
        <w:t>r</w:t>
      </w:r>
      <w:r>
        <w:t>equested time to review and comment</w:t>
      </w:r>
      <w:r w:rsidR="005B33F0">
        <w:t xml:space="preserve"> on the Plan</w:t>
      </w:r>
      <w:r>
        <w:t xml:space="preserve">.  </w:t>
      </w:r>
      <w:r w:rsidR="005B33F0">
        <w:t>Mr. Brebner</w:t>
      </w:r>
      <w:r>
        <w:t xml:space="preserve"> stated if the</w:t>
      </w:r>
      <w:r w:rsidR="005B33F0">
        <w:t xml:space="preserve"> Commissioners</w:t>
      </w:r>
      <w:r>
        <w:t xml:space="preserve"> are not comfortable with the document, then not to vote and make some more </w:t>
      </w:r>
      <w:r w:rsidR="005B33F0">
        <w:t>r</w:t>
      </w:r>
      <w:r>
        <w:t>ecommendations for further work on the Comprehensive Plan.</w:t>
      </w:r>
    </w:p>
    <w:p w:rsidR="005C3175" w:rsidRDefault="005C3175" w:rsidP="003618C9"/>
    <w:p w:rsidR="00C53392" w:rsidRPr="00C53392" w:rsidRDefault="00C53392" w:rsidP="00C53392">
      <w:pPr>
        <w:rPr>
          <w:color w:val="FF0000"/>
          <w:sz w:val="24"/>
          <w:szCs w:val="24"/>
        </w:rPr>
      </w:pPr>
      <w:r w:rsidRPr="00C53392">
        <w:rPr>
          <w:color w:val="FF0000"/>
          <w:sz w:val="24"/>
          <w:szCs w:val="24"/>
        </w:rPr>
        <w:t>No motions made.  Information only.</w:t>
      </w:r>
    </w:p>
    <w:p w:rsidR="007416AB" w:rsidRPr="001725E5" w:rsidRDefault="007416AB" w:rsidP="00A50AFB">
      <w:pPr>
        <w:ind w:firstLine="1080"/>
        <w:rPr>
          <w:b/>
          <w:sz w:val="16"/>
          <w:szCs w:val="16"/>
        </w:rPr>
      </w:pPr>
    </w:p>
    <w:p w:rsidR="00785CDF" w:rsidRPr="00222DC9" w:rsidRDefault="00194B0F" w:rsidP="00785CDF">
      <w:pPr>
        <w:pStyle w:val="ListParagraph"/>
        <w:numPr>
          <w:ilvl w:val="0"/>
          <w:numId w:val="4"/>
        </w:numPr>
        <w:tabs>
          <w:tab w:val="left" w:pos="1170"/>
        </w:tabs>
        <w:spacing w:before="2"/>
        <w:ind w:left="1080"/>
        <w:rPr>
          <w:color w:val="FF0000"/>
        </w:rPr>
      </w:pPr>
      <w:r w:rsidRPr="00222DC9">
        <w:rPr>
          <w:b/>
          <w:spacing w:val="-134"/>
          <w:u w:val="single"/>
        </w:rPr>
        <w:t>S</w:t>
      </w:r>
      <w:r w:rsidR="005A506F" w:rsidRPr="00222DC9">
        <w:rPr>
          <w:b/>
          <w:u w:val="single"/>
        </w:rPr>
        <w:t>STAFF REPORTS</w:t>
      </w:r>
      <w:r w:rsidR="00054D19" w:rsidRPr="00222DC9">
        <w:t xml:space="preserve"> </w:t>
      </w:r>
      <w:r w:rsidR="00A50AFB" w:rsidRPr="00222DC9">
        <w:t xml:space="preserve">- </w:t>
      </w:r>
      <w:r w:rsidR="00785CDF" w:rsidRPr="00222DC9">
        <w:t>None</w:t>
      </w:r>
    </w:p>
    <w:p w:rsidR="004D6D38" w:rsidRPr="001725E5" w:rsidRDefault="004D6D38" w:rsidP="00CA00D6">
      <w:pPr>
        <w:tabs>
          <w:tab w:val="left" w:pos="1170"/>
        </w:tabs>
        <w:spacing w:before="2"/>
        <w:rPr>
          <w:color w:val="FF0000"/>
          <w:sz w:val="16"/>
          <w:szCs w:val="16"/>
        </w:rPr>
      </w:pPr>
    </w:p>
    <w:p w:rsidR="00785CDF" w:rsidRPr="00222DC9" w:rsidRDefault="005A506F" w:rsidP="007B7FDF">
      <w:pPr>
        <w:pStyle w:val="ListParagraph"/>
        <w:numPr>
          <w:ilvl w:val="0"/>
          <w:numId w:val="4"/>
        </w:numPr>
        <w:tabs>
          <w:tab w:val="left" w:pos="1080"/>
        </w:tabs>
        <w:spacing w:before="0"/>
        <w:ind w:left="1080"/>
      </w:pPr>
      <w:r w:rsidRPr="00222DC9">
        <w:rPr>
          <w:b/>
          <w:u w:val="single"/>
        </w:rPr>
        <w:t>COMMISSIONERS COMMENTS / REQUESTS</w:t>
      </w:r>
      <w:r w:rsidR="007B7FDF" w:rsidRPr="00222DC9">
        <w:t xml:space="preserve"> </w:t>
      </w:r>
    </w:p>
    <w:p w:rsidR="00AB33B6" w:rsidRDefault="00AB33B6" w:rsidP="00AB33B6">
      <w:pPr>
        <w:rPr>
          <w:sz w:val="20"/>
          <w:szCs w:val="20"/>
        </w:rPr>
      </w:pPr>
    </w:p>
    <w:p w:rsidR="00AB33B6" w:rsidRPr="00C53392" w:rsidRDefault="00AB33B6" w:rsidP="00AB33B6">
      <w:pPr>
        <w:rPr>
          <w:color w:val="FF0000"/>
          <w:sz w:val="24"/>
          <w:szCs w:val="24"/>
        </w:rPr>
      </w:pPr>
      <w:r w:rsidRPr="00C53392">
        <w:rPr>
          <w:color w:val="FF0000"/>
          <w:sz w:val="24"/>
          <w:szCs w:val="24"/>
        </w:rPr>
        <w:t>No motions made.  Information only.</w:t>
      </w:r>
    </w:p>
    <w:p w:rsidR="00A550F4" w:rsidRPr="001725E5" w:rsidRDefault="00A550F4" w:rsidP="00785CDF">
      <w:pPr>
        <w:tabs>
          <w:tab w:val="left" w:pos="1080"/>
        </w:tabs>
        <w:rPr>
          <w:sz w:val="16"/>
          <w:szCs w:val="16"/>
        </w:rPr>
      </w:pPr>
    </w:p>
    <w:p w:rsidR="00DD2CDA" w:rsidRPr="00AB33B6" w:rsidRDefault="005A506F" w:rsidP="00714B71">
      <w:pPr>
        <w:pStyle w:val="ListParagraph"/>
        <w:numPr>
          <w:ilvl w:val="0"/>
          <w:numId w:val="4"/>
        </w:numPr>
        <w:tabs>
          <w:tab w:val="left" w:pos="1080"/>
        </w:tabs>
        <w:spacing w:before="0"/>
        <w:ind w:left="1080"/>
        <w:rPr>
          <w:b/>
        </w:rPr>
      </w:pPr>
      <w:r w:rsidRPr="00222DC9">
        <w:rPr>
          <w:b/>
          <w:u w:val="single"/>
        </w:rPr>
        <w:t>ADJOURNMENT</w:t>
      </w:r>
    </w:p>
    <w:p w:rsidR="00DB5EB3" w:rsidRPr="00222DC9" w:rsidRDefault="00DB5EB3" w:rsidP="00DA0EFF">
      <w:pPr>
        <w:tabs>
          <w:tab w:val="left" w:pos="827"/>
        </w:tabs>
      </w:pPr>
    </w:p>
    <w:p w:rsidR="00167A3B" w:rsidRPr="00222DC9" w:rsidRDefault="00DB5EB3" w:rsidP="00DA0EFF">
      <w:pPr>
        <w:tabs>
          <w:tab w:val="left" w:pos="827"/>
        </w:tabs>
        <w:rPr>
          <w:color w:val="FF0000"/>
        </w:rPr>
      </w:pPr>
      <w:r w:rsidRPr="00222DC9">
        <w:rPr>
          <w:color w:val="FF0000"/>
        </w:rPr>
        <w:t xml:space="preserve">A </w:t>
      </w:r>
      <w:r w:rsidRPr="00222DC9">
        <w:rPr>
          <w:color w:val="FF0000"/>
          <w:u w:val="single"/>
        </w:rPr>
        <w:t>MOTION</w:t>
      </w:r>
      <w:r w:rsidRPr="00222DC9">
        <w:rPr>
          <w:color w:val="FF0000"/>
        </w:rPr>
        <w:t xml:space="preserve"> was made by </w:t>
      </w:r>
      <w:r w:rsidR="00C53392" w:rsidRPr="00222DC9">
        <w:rPr>
          <w:color w:val="FF0000"/>
        </w:rPr>
        <w:t>Commissioner</w:t>
      </w:r>
      <w:r w:rsidR="00C53392">
        <w:rPr>
          <w:color w:val="FF0000"/>
        </w:rPr>
        <w:t xml:space="preserve"> Larry “Frankie” Jernigan </w:t>
      </w:r>
      <w:r w:rsidR="005319B2" w:rsidRPr="00222DC9">
        <w:rPr>
          <w:color w:val="FF0000"/>
        </w:rPr>
        <w:t>a</w:t>
      </w:r>
      <w:r w:rsidRPr="00222DC9">
        <w:rPr>
          <w:color w:val="FF0000"/>
        </w:rPr>
        <w:t>nd seconded by Commissioner</w:t>
      </w:r>
      <w:r w:rsidR="00C53392">
        <w:rPr>
          <w:color w:val="FF0000"/>
        </w:rPr>
        <w:t xml:space="preserve">s Josh Ward, Wesley Woodard, and Travis Bishop </w:t>
      </w:r>
      <w:r w:rsidRPr="00222DC9">
        <w:rPr>
          <w:color w:val="FF0000"/>
        </w:rPr>
        <w:t xml:space="preserve">to </w:t>
      </w:r>
      <w:r w:rsidRPr="00222DC9">
        <w:rPr>
          <w:color w:val="FF0000"/>
          <w:u w:val="single"/>
        </w:rPr>
        <w:t>ADJOURN</w:t>
      </w:r>
      <w:r w:rsidRPr="00222DC9">
        <w:rPr>
          <w:color w:val="FF0000"/>
        </w:rPr>
        <w:t xml:space="preserve"> the regularly scheduled meeting of the Darlington County Planning Commission on Tuesday, </w:t>
      </w:r>
      <w:r w:rsidR="00C53392">
        <w:rPr>
          <w:color w:val="FF0000"/>
        </w:rPr>
        <w:t xml:space="preserve">October 15, 2019 </w:t>
      </w:r>
      <w:r w:rsidRPr="00222DC9">
        <w:rPr>
          <w:color w:val="FF0000"/>
        </w:rPr>
        <w:t xml:space="preserve">at </w:t>
      </w:r>
      <w:r w:rsidR="00C53392">
        <w:rPr>
          <w:color w:val="FF0000"/>
        </w:rPr>
        <w:t>6:50 p.m.</w:t>
      </w:r>
      <w:r w:rsidRPr="00222DC9">
        <w:rPr>
          <w:color w:val="FF0000"/>
        </w:rPr>
        <w:t xml:space="preserve"> Motion carried unanimously.</w:t>
      </w:r>
    </w:p>
    <w:sectPr w:rsidR="00167A3B" w:rsidRPr="00222DC9" w:rsidSect="001725E5">
      <w:headerReference w:type="default" r:id="rId8"/>
      <w:type w:val="continuous"/>
      <w:pgSz w:w="12240" w:h="15840" w:code="1"/>
      <w:pgMar w:top="1022" w:right="1714" w:bottom="810" w:left="116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0FA0" w:rsidRDefault="007D0FA0" w:rsidP="00A86574">
      <w:r>
        <w:separator/>
      </w:r>
    </w:p>
  </w:endnote>
  <w:endnote w:type="continuationSeparator" w:id="0">
    <w:p w:rsidR="007D0FA0" w:rsidRDefault="007D0FA0" w:rsidP="00A86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0FA0" w:rsidRDefault="007D0FA0" w:rsidP="00A86574">
      <w:r>
        <w:separator/>
      </w:r>
    </w:p>
  </w:footnote>
  <w:footnote w:type="continuationSeparator" w:id="0">
    <w:p w:rsidR="007D0FA0" w:rsidRDefault="007D0FA0" w:rsidP="00A86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34E1" w:rsidRDefault="004134E1" w:rsidP="00EA64A7">
    <w:pPr>
      <w:pStyle w:val="Header"/>
      <w:rPr>
        <w:b/>
        <w:sz w:val="24"/>
        <w:szCs w:val="24"/>
      </w:rPr>
    </w:pPr>
    <w:r>
      <w:rPr>
        <w:b/>
      </w:rPr>
      <w:t xml:space="preserve">DARLINGTON COUNTY PLANNING COMMISSION </w:t>
    </w:r>
    <w:r>
      <w:rPr>
        <w:b/>
      </w:rPr>
      <w:tab/>
    </w:r>
    <w:r>
      <w:t xml:space="preserve">Page </w:t>
    </w:r>
    <w:r w:rsidR="00871587">
      <w:rPr>
        <w:b/>
        <w:sz w:val="24"/>
        <w:szCs w:val="24"/>
      </w:rPr>
      <w:fldChar w:fldCharType="begin"/>
    </w:r>
    <w:r>
      <w:rPr>
        <w:b/>
      </w:rPr>
      <w:instrText xml:space="preserve"> PAGE </w:instrText>
    </w:r>
    <w:r w:rsidR="00871587">
      <w:rPr>
        <w:b/>
        <w:sz w:val="24"/>
        <w:szCs w:val="24"/>
      </w:rPr>
      <w:fldChar w:fldCharType="separate"/>
    </w:r>
    <w:r w:rsidR="004D1C24">
      <w:rPr>
        <w:b/>
        <w:noProof/>
      </w:rPr>
      <w:t>2</w:t>
    </w:r>
    <w:r w:rsidR="00871587">
      <w:rPr>
        <w:b/>
        <w:sz w:val="24"/>
        <w:szCs w:val="24"/>
      </w:rPr>
      <w:fldChar w:fldCharType="end"/>
    </w:r>
    <w:r>
      <w:t xml:space="preserve"> of </w:t>
    </w:r>
    <w:r w:rsidR="00871587">
      <w:rPr>
        <w:b/>
        <w:sz w:val="24"/>
        <w:szCs w:val="24"/>
      </w:rPr>
      <w:fldChar w:fldCharType="begin"/>
    </w:r>
    <w:r>
      <w:rPr>
        <w:b/>
      </w:rPr>
      <w:instrText xml:space="preserve"> NUMPAGES  </w:instrText>
    </w:r>
    <w:r w:rsidR="00871587">
      <w:rPr>
        <w:b/>
        <w:sz w:val="24"/>
        <w:szCs w:val="24"/>
      </w:rPr>
      <w:fldChar w:fldCharType="separate"/>
    </w:r>
    <w:r w:rsidR="004D1C24">
      <w:rPr>
        <w:b/>
        <w:noProof/>
      </w:rPr>
      <w:t>2</w:t>
    </w:r>
    <w:r w:rsidR="00871587">
      <w:rPr>
        <w:b/>
        <w:sz w:val="24"/>
        <w:szCs w:val="24"/>
      </w:rPr>
      <w:fldChar w:fldCharType="end"/>
    </w:r>
  </w:p>
  <w:p w:rsidR="004134E1" w:rsidRPr="00EA64A7" w:rsidRDefault="004134E1">
    <w:pPr>
      <w:pStyle w:val="Header"/>
      <w:rPr>
        <w:b/>
      </w:rPr>
    </w:pPr>
    <w:r>
      <w:rPr>
        <w:b/>
        <w:sz w:val="24"/>
        <w:szCs w:val="24"/>
        <w:u w:val="single"/>
      </w:rPr>
      <w:t>MINUTES</w:t>
    </w:r>
    <w:r>
      <w:rPr>
        <w:sz w:val="24"/>
        <w:szCs w:val="24"/>
      </w:rPr>
      <w:t xml:space="preserve"> – </w:t>
    </w:r>
    <w:r w:rsidR="00EB1127">
      <w:rPr>
        <w:sz w:val="24"/>
        <w:szCs w:val="24"/>
      </w:rPr>
      <w:t>October 15,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44BE6"/>
    <w:multiLevelType w:val="hybridMultilevel"/>
    <w:tmpl w:val="4FEA49E0"/>
    <w:lvl w:ilvl="0" w:tplc="8A0A16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A3A591D"/>
    <w:multiLevelType w:val="hybridMultilevel"/>
    <w:tmpl w:val="AA02AFE8"/>
    <w:lvl w:ilvl="0" w:tplc="1054E0AC">
      <w:numFmt w:val="bullet"/>
      <w:lvlText w:val=""/>
      <w:lvlJc w:val="left"/>
      <w:pPr>
        <w:ind w:left="1440" w:hanging="360"/>
      </w:pPr>
      <w:rPr>
        <w:rFonts w:ascii="Symbol" w:eastAsia="Times New Roman" w:hAnsi="Symbol" w:cs="Times New Roman"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A5A215D"/>
    <w:multiLevelType w:val="hybridMultilevel"/>
    <w:tmpl w:val="DACE96D8"/>
    <w:lvl w:ilvl="0" w:tplc="B004FC54">
      <w:numFmt w:val="bullet"/>
      <w:lvlText w:val=""/>
      <w:lvlJc w:val="left"/>
      <w:pPr>
        <w:ind w:left="1440" w:hanging="360"/>
      </w:pPr>
      <w:rPr>
        <w:rFonts w:ascii="Symbol" w:eastAsia="Times New Roman" w:hAnsi="Symbol" w:cs="Times New Roman" w:hint="default"/>
        <w:color w:val="000000" w:themeColor="text1"/>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BD20CD4"/>
    <w:multiLevelType w:val="hybridMultilevel"/>
    <w:tmpl w:val="A5B000E6"/>
    <w:lvl w:ilvl="0" w:tplc="04090001">
      <w:start w:val="1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736081"/>
    <w:multiLevelType w:val="hybridMultilevel"/>
    <w:tmpl w:val="28B85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193F44"/>
    <w:multiLevelType w:val="hybridMultilevel"/>
    <w:tmpl w:val="859E8B70"/>
    <w:lvl w:ilvl="0" w:tplc="4F4C675A">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580EC2"/>
    <w:multiLevelType w:val="hybridMultilevel"/>
    <w:tmpl w:val="A0F08DD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06205D"/>
    <w:multiLevelType w:val="hybridMultilevel"/>
    <w:tmpl w:val="54BAB6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841BF1"/>
    <w:multiLevelType w:val="hybridMultilevel"/>
    <w:tmpl w:val="65608F6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9" w15:restartNumberingAfterBreak="0">
    <w:nsid w:val="2FD54AAF"/>
    <w:multiLevelType w:val="hybridMultilevel"/>
    <w:tmpl w:val="79BCBB88"/>
    <w:lvl w:ilvl="0" w:tplc="0198600E">
      <w:numFmt w:val="bullet"/>
      <w:lvlText w:val=""/>
      <w:lvlJc w:val="left"/>
      <w:pPr>
        <w:ind w:left="1446" w:hanging="360"/>
      </w:pPr>
      <w:rPr>
        <w:rFonts w:ascii="Symbol" w:eastAsia="Times New Roman" w:hAnsi="Symbol" w:cs="Times New Roman"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331729A1"/>
    <w:multiLevelType w:val="hybridMultilevel"/>
    <w:tmpl w:val="64B022C4"/>
    <w:lvl w:ilvl="0" w:tplc="343656FC">
      <w:start w:val="1"/>
      <w:numFmt w:val="upperRoman"/>
      <w:lvlText w:val="%1."/>
      <w:lvlJc w:val="left"/>
      <w:pPr>
        <w:ind w:left="1080" w:hanging="720"/>
        <w:jc w:val="right"/>
      </w:pPr>
      <w:rPr>
        <w:rFonts w:ascii="Times New Roman" w:eastAsia="Times New Roman" w:hAnsi="Times New Roman" w:cs="Times New Roman" w:hint="default"/>
        <w:b/>
        <w:bCs/>
        <w:w w:val="99"/>
        <w:sz w:val="22"/>
        <w:szCs w:val="22"/>
      </w:rPr>
    </w:lvl>
    <w:lvl w:ilvl="1" w:tplc="DF2C44E6">
      <w:numFmt w:val="bullet"/>
      <w:lvlText w:val=""/>
      <w:lvlJc w:val="left"/>
      <w:pPr>
        <w:ind w:left="2527" w:hanging="360"/>
      </w:pPr>
      <w:rPr>
        <w:rFonts w:ascii="Wingdings" w:eastAsia="Wingdings" w:hAnsi="Wingdings" w:cs="Wingdings" w:hint="default"/>
        <w:w w:val="100"/>
        <w:sz w:val="16"/>
        <w:szCs w:val="16"/>
      </w:rPr>
    </w:lvl>
    <w:lvl w:ilvl="2" w:tplc="A4E220C4">
      <w:numFmt w:val="bullet"/>
      <w:lvlText w:val="•"/>
      <w:lvlJc w:val="left"/>
      <w:pPr>
        <w:ind w:left="3395" w:hanging="360"/>
      </w:pPr>
      <w:rPr>
        <w:rFonts w:hint="default"/>
      </w:rPr>
    </w:lvl>
    <w:lvl w:ilvl="3" w:tplc="457E6750">
      <w:numFmt w:val="bullet"/>
      <w:lvlText w:val="•"/>
      <w:lvlJc w:val="left"/>
      <w:pPr>
        <w:ind w:left="4271" w:hanging="360"/>
      </w:pPr>
      <w:rPr>
        <w:rFonts w:hint="default"/>
      </w:rPr>
    </w:lvl>
    <w:lvl w:ilvl="4" w:tplc="F9E8D0C4">
      <w:numFmt w:val="bullet"/>
      <w:lvlText w:val="•"/>
      <w:lvlJc w:val="left"/>
      <w:pPr>
        <w:ind w:left="5146" w:hanging="360"/>
      </w:pPr>
      <w:rPr>
        <w:rFonts w:hint="default"/>
      </w:rPr>
    </w:lvl>
    <w:lvl w:ilvl="5" w:tplc="768E9F1E">
      <w:numFmt w:val="bullet"/>
      <w:lvlText w:val="•"/>
      <w:lvlJc w:val="left"/>
      <w:pPr>
        <w:ind w:left="6022" w:hanging="360"/>
      </w:pPr>
      <w:rPr>
        <w:rFonts w:hint="default"/>
      </w:rPr>
    </w:lvl>
    <w:lvl w:ilvl="6" w:tplc="D77A0E5E">
      <w:numFmt w:val="bullet"/>
      <w:lvlText w:val="•"/>
      <w:lvlJc w:val="left"/>
      <w:pPr>
        <w:ind w:left="6897" w:hanging="360"/>
      </w:pPr>
      <w:rPr>
        <w:rFonts w:hint="default"/>
      </w:rPr>
    </w:lvl>
    <w:lvl w:ilvl="7" w:tplc="A2F082B4">
      <w:numFmt w:val="bullet"/>
      <w:lvlText w:val="•"/>
      <w:lvlJc w:val="left"/>
      <w:pPr>
        <w:ind w:left="7773" w:hanging="360"/>
      </w:pPr>
      <w:rPr>
        <w:rFonts w:hint="default"/>
      </w:rPr>
    </w:lvl>
    <w:lvl w:ilvl="8" w:tplc="972A8F2C">
      <w:numFmt w:val="bullet"/>
      <w:lvlText w:val="•"/>
      <w:lvlJc w:val="left"/>
      <w:pPr>
        <w:ind w:left="8648" w:hanging="360"/>
      </w:pPr>
      <w:rPr>
        <w:rFonts w:hint="default"/>
      </w:rPr>
    </w:lvl>
  </w:abstractNum>
  <w:abstractNum w:abstractNumId="11" w15:restartNumberingAfterBreak="0">
    <w:nsid w:val="37F14DAF"/>
    <w:multiLevelType w:val="hybridMultilevel"/>
    <w:tmpl w:val="8D3A8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DA3682"/>
    <w:multiLevelType w:val="hybridMultilevel"/>
    <w:tmpl w:val="A0101DA6"/>
    <w:lvl w:ilvl="0" w:tplc="728CF586">
      <w:numFmt w:val="bullet"/>
      <w:lvlText w:val=""/>
      <w:lvlJc w:val="left"/>
      <w:pPr>
        <w:ind w:left="1440" w:hanging="360"/>
      </w:pPr>
      <w:rPr>
        <w:rFonts w:ascii="Symbol" w:eastAsia="Times New Roman" w:hAnsi="Symbol" w:cs="Times New Roman" w:hint="default"/>
        <w:color w:val="000000" w:themeColor="text1"/>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0106EFA"/>
    <w:multiLevelType w:val="hybridMultilevel"/>
    <w:tmpl w:val="62EA26C8"/>
    <w:lvl w:ilvl="0" w:tplc="04090001">
      <w:start w:val="5"/>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3000B0"/>
    <w:multiLevelType w:val="hybridMultilevel"/>
    <w:tmpl w:val="14DCAFA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4F1E36"/>
    <w:multiLevelType w:val="hybridMultilevel"/>
    <w:tmpl w:val="C54A5582"/>
    <w:lvl w:ilvl="0" w:tplc="BDC0FBD0">
      <w:start w:val="7"/>
      <w:numFmt w:val="upperRoman"/>
      <w:lvlText w:val="%1."/>
      <w:lvlJc w:val="left"/>
      <w:pPr>
        <w:ind w:left="1260" w:hanging="720"/>
      </w:pPr>
      <w:rPr>
        <w:rFonts w:ascii="Times New Roman" w:eastAsia="Times New Roman" w:hAnsi="Times New Roman" w:cs="Times New Roman" w:hint="default"/>
        <w:b/>
        <w:bCs/>
        <w:color w:val="000000" w:themeColor="text1"/>
        <w:w w:val="99"/>
        <w:sz w:val="22"/>
        <w:szCs w:val="22"/>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E03EEC"/>
    <w:multiLevelType w:val="hybridMultilevel"/>
    <w:tmpl w:val="E778AC4C"/>
    <w:lvl w:ilvl="0" w:tplc="F370A65E">
      <w:numFmt w:val="bullet"/>
      <w:lvlText w:val=""/>
      <w:lvlJc w:val="left"/>
      <w:pPr>
        <w:ind w:left="1440" w:hanging="360"/>
      </w:pPr>
      <w:rPr>
        <w:rFonts w:ascii="Symbol" w:eastAsia="Times New Roman" w:hAnsi="Symbol" w:cs="Times New Roman" w:hint="default"/>
        <w:b/>
        <w:sz w:val="24"/>
        <w:u w:val="singl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A044B9A"/>
    <w:multiLevelType w:val="hybridMultilevel"/>
    <w:tmpl w:val="3AAEA5A6"/>
    <w:lvl w:ilvl="0" w:tplc="DBF2817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15:restartNumberingAfterBreak="0">
    <w:nsid w:val="4B222109"/>
    <w:multiLevelType w:val="hybridMultilevel"/>
    <w:tmpl w:val="9BD25BF8"/>
    <w:lvl w:ilvl="0" w:tplc="D082BFDC">
      <w:start w:val="1"/>
      <w:numFmt w:val="upperRoman"/>
      <w:lvlText w:val="%1."/>
      <w:lvlJc w:val="left"/>
      <w:pPr>
        <w:ind w:left="1086" w:hanging="720"/>
        <w:jc w:val="right"/>
      </w:pPr>
      <w:rPr>
        <w:rFonts w:ascii="Times New Roman" w:eastAsia="Times New Roman" w:hAnsi="Times New Roman" w:cs="Times New Roman" w:hint="default"/>
        <w:b/>
        <w:bCs/>
        <w:w w:val="99"/>
        <w:sz w:val="24"/>
        <w:szCs w:val="24"/>
      </w:rPr>
    </w:lvl>
    <w:lvl w:ilvl="1" w:tplc="DF2C44E6">
      <w:numFmt w:val="bullet"/>
      <w:lvlText w:val=""/>
      <w:lvlJc w:val="left"/>
      <w:pPr>
        <w:ind w:left="2527" w:hanging="360"/>
      </w:pPr>
      <w:rPr>
        <w:rFonts w:ascii="Wingdings" w:eastAsia="Wingdings" w:hAnsi="Wingdings" w:cs="Wingdings" w:hint="default"/>
        <w:w w:val="100"/>
        <w:sz w:val="16"/>
        <w:szCs w:val="16"/>
      </w:rPr>
    </w:lvl>
    <w:lvl w:ilvl="2" w:tplc="A4E220C4">
      <w:numFmt w:val="bullet"/>
      <w:lvlText w:val="•"/>
      <w:lvlJc w:val="left"/>
      <w:pPr>
        <w:ind w:left="3395" w:hanging="360"/>
      </w:pPr>
      <w:rPr>
        <w:rFonts w:hint="default"/>
      </w:rPr>
    </w:lvl>
    <w:lvl w:ilvl="3" w:tplc="457E6750">
      <w:numFmt w:val="bullet"/>
      <w:lvlText w:val="•"/>
      <w:lvlJc w:val="left"/>
      <w:pPr>
        <w:ind w:left="4271" w:hanging="360"/>
      </w:pPr>
      <w:rPr>
        <w:rFonts w:hint="default"/>
      </w:rPr>
    </w:lvl>
    <w:lvl w:ilvl="4" w:tplc="F9E8D0C4">
      <w:numFmt w:val="bullet"/>
      <w:lvlText w:val="•"/>
      <w:lvlJc w:val="left"/>
      <w:pPr>
        <w:ind w:left="5146" w:hanging="360"/>
      </w:pPr>
      <w:rPr>
        <w:rFonts w:hint="default"/>
      </w:rPr>
    </w:lvl>
    <w:lvl w:ilvl="5" w:tplc="768E9F1E">
      <w:numFmt w:val="bullet"/>
      <w:lvlText w:val="•"/>
      <w:lvlJc w:val="left"/>
      <w:pPr>
        <w:ind w:left="6022" w:hanging="360"/>
      </w:pPr>
      <w:rPr>
        <w:rFonts w:hint="default"/>
      </w:rPr>
    </w:lvl>
    <w:lvl w:ilvl="6" w:tplc="D77A0E5E">
      <w:numFmt w:val="bullet"/>
      <w:lvlText w:val="•"/>
      <w:lvlJc w:val="left"/>
      <w:pPr>
        <w:ind w:left="6897" w:hanging="360"/>
      </w:pPr>
      <w:rPr>
        <w:rFonts w:hint="default"/>
      </w:rPr>
    </w:lvl>
    <w:lvl w:ilvl="7" w:tplc="A2F082B4">
      <w:numFmt w:val="bullet"/>
      <w:lvlText w:val="•"/>
      <w:lvlJc w:val="left"/>
      <w:pPr>
        <w:ind w:left="7773" w:hanging="360"/>
      </w:pPr>
      <w:rPr>
        <w:rFonts w:hint="default"/>
      </w:rPr>
    </w:lvl>
    <w:lvl w:ilvl="8" w:tplc="972A8F2C">
      <w:numFmt w:val="bullet"/>
      <w:lvlText w:val="•"/>
      <w:lvlJc w:val="left"/>
      <w:pPr>
        <w:ind w:left="8648" w:hanging="360"/>
      </w:pPr>
      <w:rPr>
        <w:rFonts w:hint="default"/>
      </w:rPr>
    </w:lvl>
  </w:abstractNum>
  <w:abstractNum w:abstractNumId="19" w15:restartNumberingAfterBreak="0">
    <w:nsid w:val="4E2D56D3"/>
    <w:multiLevelType w:val="hybridMultilevel"/>
    <w:tmpl w:val="7C0A13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315EFA"/>
    <w:multiLevelType w:val="hybridMultilevel"/>
    <w:tmpl w:val="F63AAB7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CD3AF7"/>
    <w:multiLevelType w:val="multilevel"/>
    <w:tmpl w:val="A5B000E6"/>
    <w:lvl w:ilvl="0">
      <w:start w:val="11"/>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D8759AA"/>
    <w:multiLevelType w:val="hybridMultilevel"/>
    <w:tmpl w:val="BB88DD64"/>
    <w:lvl w:ilvl="0" w:tplc="03760B6E">
      <w:numFmt w:val="bullet"/>
      <w:lvlText w:val=""/>
      <w:lvlJc w:val="left"/>
      <w:pPr>
        <w:ind w:left="1440" w:hanging="360"/>
      </w:pPr>
      <w:rPr>
        <w:rFonts w:ascii="Symbol" w:eastAsia="Times New Roman" w:hAnsi="Symbol" w:cs="Times New Roman" w:hint="default"/>
        <w:b/>
        <w:sz w:val="24"/>
        <w:u w:val="singl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EC86567"/>
    <w:multiLevelType w:val="hybridMultilevel"/>
    <w:tmpl w:val="9354960A"/>
    <w:lvl w:ilvl="0" w:tplc="8DB01ABA">
      <w:numFmt w:val="bullet"/>
      <w:lvlText w:val=""/>
      <w:lvlJc w:val="left"/>
      <w:pPr>
        <w:ind w:left="1440" w:hanging="360"/>
      </w:pPr>
      <w:rPr>
        <w:rFonts w:ascii="Symbol" w:eastAsia="Times New Roman" w:hAnsi="Symbol"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F9E7380"/>
    <w:multiLevelType w:val="hybridMultilevel"/>
    <w:tmpl w:val="A3F80B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955B47"/>
    <w:multiLevelType w:val="hybridMultilevel"/>
    <w:tmpl w:val="3F8E9D46"/>
    <w:lvl w:ilvl="0" w:tplc="C01A571C">
      <w:numFmt w:val="bullet"/>
      <w:lvlText w:val=""/>
      <w:lvlJc w:val="left"/>
      <w:pPr>
        <w:ind w:left="1440" w:hanging="360"/>
      </w:pPr>
      <w:rPr>
        <w:rFonts w:ascii="Symbol" w:eastAsia="Times New Roman" w:hAnsi="Symbol" w:cs="Times New Roman"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79B739D"/>
    <w:multiLevelType w:val="hybridMultilevel"/>
    <w:tmpl w:val="C4B8757C"/>
    <w:lvl w:ilvl="0" w:tplc="32789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D32A62"/>
    <w:multiLevelType w:val="hybridMultilevel"/>
    <w:tmpl w:val="0A4EC02A"/>
    <w:lvl w:ilvl="0" w:tplc="5016DEF6">
      <w:numFmt w:val="bullet"/>
      <w:lvlText w:val=""/>
      <w:lvlJc w:val="left"/>
      <w:pPr>
        <w:ind w:left="1440" w:hanging="360"/>
      </w:pPr>
      <w:rPr>
        <w:rFonts w:ascii="Symbol" w:eastAsia="Times New Roman" w:hAnsi="Symbol" w:cs="Times New Roman"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F765523"/>
    <w:multiLevelType w:val="hybridMultilevel"/>
    <w:tmpl w:val="A6C0BD60"/>
    <w:lvl w:ilvl="0" w:tplc="B118645A">
      <w:numFmt w:val="bullet"/>
      <w:lvlText w:val=""/>
      <w:lvlJc w:val="left"/>
      <w:pPr>
        <w:ind w:left="1440" w:hanging="360"/>
      </w:pPr>
      <w:rPr>
        <w:rFonts w:ascii="Symbol" w:eastAsia="Times New Roman" w:hAnsi="Symbol" w:cs="Times New Roman" w:hint="default"/>
        <w:color w:val="000000" w:themeColor="text1"/>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9" w15:restartNumberingAfterBreak="0">
    <w:nsid w:val="78EE2378"/>
    <w:multiLevelType w:val="hybridMultilevel"/>
    <w:tmpl w:val="0E66E4E2"/>
    <w:lvl w:ilvl="0" w:tplc="2C6EFA62">
      <w:numFmt w:val="bullet"/>
      <w:lvlText w:val=""/>
      <w:lvlJc w:val="left"/>
      <w:pPr>
        <w:ind w:left="1440" w:hanging="360"/>
      </w:pPr>
      <w:rPr>
        <w:rFonts w:ascii="Symbol" w:eastAsia="Times New Roman" w:hAnsi="Symbol" w:cs="Times New Roman" w:hint="default"/>
        <w:color w:val="FF000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A6962C4"/>
    <w:multiLevelType w:val="hybridMultilevel"/>
    <w:tmpl w:val="55A4EB1C"/>
    <w:lvl w:ilvl="0" w:tplc="FEF6B6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4"/>
  </w:num>
  <w:num w:numId="3">
    <w:abstractNumId w:val="18"/>
  </w:num>
  <w:num w:numId="4">
    <w:abstractNumId w:val="15"/>
  </w:num>
  <w:num w:numId="5">
    <w:abstractNumId w:val="30"/>
  </w:num>
  <w:num w:numId="6">
    <w:abstractNumId w:val="26"/>
  </w:num>
  <w:num w:numId="7">
    <w:abstractNumId w:val="0"/>
  </w:num>
  <w:num w:numId="8">
    <w:abstractNumId w:val="29"/>
  </w:num>
  <w:num w:numId="9">
    <w:abstractNumId w:val="2"/>
  </w:num>
  <w:num w:numId="10">
    <w:abstractNumId w:val="1"/>
  </w:num>
  <w:num w:numId="11">
    <w:abstractNumId w:val="12"/>
  </w:num>
  <w:num w:numId="12">
    <w:abstractNumId w:val="27"/>
  </w:num>
  <w:num w:numId="13">
    <w:abstractNumId w:val="23"/>
  </w:num>
  <w:num w:numId="14">
    <w:abstractNumId w:val="11"/>
  </w:num>
  <w:num w:numId="15">
    <w:abstractNumId w:val="28"/>
  </w:num>
  <w:num w:numId="16">
    <w:abstractNumId w:val="19"/>
  </w:num>
  <w:num w:numId="17">
    <w:abstractNumId w:val="7"/>
  </w:num>
  <w:num w:numId="18">
    <w:abstractNumId w:val="8"/>
  </w:num>
  <w:num w:numId="19">
    <w:abstractNumId w:val="16"/>
  </w:num>
  <w:num w:numId="20">
    <w:abstractNumId w:val="22"/>
  </w:num>
  <w:num w:numId="21">
    <w:abstractNumId w:val="25"/>
  </w:num>
  <w:num w:numId="22">
    <w:abstractNumId w:val="5"/>
  </w:num>
  <w:num w:numId="23">
    <w:abstractNumId w:val="4"/>
  </w:num>
  <w:num w:numId="24">
    <w:abstractNumId w:val="9"/>
  </w:num>
  <w:num w:numId="25">
    <w:abstractNumId w:val="17"/>
  </w:num>
  <w:num w:numId="26">
    <w:abstractNumId w:val="20"/>
  </w:num>
  <w:num w:numId="27">
    <w:abstractNumId w:val="24"/>
  </w:num>
  <w:num w:numId="28">
    <w:abstractNumId w:val="6"/>
  </w:num>
  <w:num w:numId="29">
    <w:abstractNumId w:val="3"/>
  </w:num>
  <w:num w:numId="30">
    <w:abstractNumId w:val="21"/>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CDA"/>
    <w:rsid w:val="00005237"/>
    <w:rsid w:val="00010A9F"/>
    <w:rsid w:val="00021B9D"/>
    <w:rsid w:val="00024874"/>
    <w:rsid w:val="000471D3"/>
    <w:rsid w:val="00054D19"/>
    <w:rsid w:val="00057F90"/>
    <w:rsid w:val="00070D8B"/>
    <w:rsid w:val="000779E5"/>
    <w:rsid w:val="00097C32"/>
    <w:rsid w:val="000A6639"/>
    <w:rsid w:val="000C1A26"/>
    <w:rsid w:val="000E222B"/>
    <w:rsid w:val="000E4B9B"/>
    <w:rsid w:val="001032FC"/>
    <w:rsid w:val="00103C5D"/>
    <w:rsid w:val="00111DA0"/>
    <w:rsid w:val="001272BC"/>
    <w:rsid w:val="00133C74"/>
    <w:rsid w:val="00157CE2"/>
    <w:rsid w:val="00166E33"/>
    <w:rsid w:val="00167A3B"/>
    <w:rsid w:val="00170F75"/>
    <w:rsid w:val="001718A0"/>
    <w:rsid w:val="001725E5"/>
    <w:rsid w:val="0018019F"/>
    <w:rsid w:val="0018434A"/>
    <w:rsid w:val="00194B0F"/>
    <w:rsid w:val="001962C3"/>
    <w:rsid w:val="001B0BC8"/>
    <w:rsid w:val="001B210C"/>
    <w:rsid w:val="001C05F6"/>
    <w:rsid w:val="001C10A1"/>
    <w:rsid w:val="001C3BDF"/>
    <w:rsid w:val="001C6A1D"/>
    <w:rsid w:val="001D7BFC"/>
    <w:rsid w:val="001E0F28"/>
    <w:rsid w:val="001E30DB"/>
    <w:rsid w:val="001E53A1"/>
    <w:rsid w:val="001F3FE9"/>
    <w:rsid w:val="00204126"/>
    <w:rsid w:val="00222DC9"/>
    <w:rsid w:val="002258FA"/>
    <w:rsid w:val="00227562"/>
    <w:rsid w:val="00265856"/>
    <w:rsid w:val="00270AA0"/>
    <w:rsid w:val="002865B0"/>
    <w:rsid w:val="002955AC"/>
    <w:rsid w:val="002B0548"/>
    <w:rsid w:val="002C17A7"/>
    <w:rsid w:val="002C2AD6"/>
    <w:rsid w:val="002C5114"/>
    <w:rsid w:val="002D13EB"/>
    <w:rsid w:val="002D2E98"/>
    <w:rsid w:val="002F46D9"/>
    <w:rsid w:val="002F6756"/>
    <w:rsid w:val="0030429F"/>
    <w:rsid w:val="00322803"/>
    <w:rsid w:val="0034112E"/>
    <w:rsid w:val="003471E1"/>
    <w:rsid w:val="00350D89"/>
    <w:rsid w:val="00355C5F"/>
    <w:rsid w:val="00360297"/>
    <w:rsid w:val="003618C9"/>
    <w:rsid w:val="00366256"/>
    <w:rsid w:val="00366CB5"/>
    <w:rsid w:val="0037040A"/>
    <w:rsid w:val="00370500"/>
    <w:rsid w:val="003859D7"/>
    <w:rsid w:val="003A1DEE"/>
    <w:rsid w:val="003B1CE9"/>
    <w:rsid w:val="003E2C4F"/>
    <w:rsid w:val="003E5101"/>
    <w:rsid w:val="003F5A1A"/>
    <w:rsid w:val="004134E1"/>
    <w:rsid w:val="004149CF"/>
    <w:rsid w:val="004167D0"/>
    <w:rsid w:val="004242C6"/>
    <w:rsid w:val="00431DDF"/>
    <w:rsid w:val="00447E76"/>
    <w:rsid w:val="00457D43"/>
    <w:rsid w:val="004613C7"/>
    <w:rsid w:val="00471C7E"/>
    <w:rsid w:val="00480D24"/>
    <w:rsid w:val="00484EF8"/>
    <w:rsid w:val="004A0A21"/>
    <w:rsid w:val="004A4C54"/>
    <w:rsid w:val="004C25B3"/>
    <w:rsid w:val="004D1C24"/>
    <w:rsid w:val="004D21C6"/>
    <w:rsid w:val="004D2738"/>
    <w:rsid w:val="004D6D38"/>
    <w:rsid w:val="004F445E"/>
    <w:rsid w:val="00504B65"/>
    <w:rsid w:val="00512CA3"/>
    <w:rsid w:val="00522876"/>
    <w:rsid w:val="005263FE"/>
    <w:rsid w:val="005319B2"/>
    <w:rsid w:val="005411B6"/>
    <w:rsid w:val="005530FA"/>
    <w:rsid w:val="0057457A"/>
    <w:rsid w:val="00577FBE"/>
    <w:rsid w:val="00586829"/>
    <w:rsid w:val="0059474D"/>
    <w:rsid w:val="005A506F"/>
    <w:rsid w:val="005B33F0"/>
    <w:rsid w:val="005C3175"/>
    <w:rsid w:val="005C6C1F"/>
    <w:rsid w:val="00613558"/>
    <w:rsid w:val="00615A43"/>
    <w:rsid w:val="00621CA8"/>
    <w:rsid w:val="00630110"/>
    <w:rsid w:val="00634BD7"/>
    <w:rsid w:val="006427AC"/>
    <w:rsid w:val="00645D61"/>
    <w:rsid w:val="0064750E"/>
    <w:rsid w:val="00662BC3"/>
    <w:rsid w:val="00673F1B"/>
    <w:rsid w:val="006755B9"/>
    <w:rsid w:val="006A57EF"/>
    <w:rsid w:val="006B5FEA"/>
    <w:rsid w:val="006C3CFC"/>
    <w:rsid w:val="006E2D66"/>
    <w:rsid w:val="006E4B64"/>
    <w:rsid w:val="00704AA9"/>
    <w:rsid w:val="0070510B"/>
    <w:rsid w:val="00705FE3"/>
    <w:rsid w:val="00714B71"/>
    <w:rsid w:val="00721ABD"/>
    <w:rsid w:val="00722264"/>
    <w:rsid w:val="007331FD"/>
    <w:rsid w:val="00736845"/>
    <w:rsid w:val="007416AB"/>
    <w:rsid w:val="00742449"/>
    <w:rsid w:val="00781DFE"/>
    <w:rsid w:val="00785CDF"/>
    <w:rsid w:val="0079435F"/>
    <w:rsid w:val="007A3F36"/>
    <w:rsid w:val="007A64EF"/>
    <w:rsid w:val="007B7FDF"/>
    <w:rsid w:val="007C05F7"/>
    <w:rsid w:val="007C608A"/>
    <w:rsid w:val="007D0FA0"/>
    <w:rsid w:val="007D24F6"/>
    <w:rsid w:val="007D53ED"/>
    <w:rsid w:val="007E094C"/>
    <w:rsid w:val="007E213A"/>
    <w:rsid w:val="007F2343"/>
    <w:rsid w:val="00803BCF"/>
    <w:rsid w:val="00812D59"/>
    <w:rsid w:val="0083701A"/>
    <w:rsid w:val="00840EA6"/>
    <w:rsid w:val="008423E0"/>
    <w:rsid w:val="008448B4"/>
    <w:rsid w:val="00866F05"/>
    <w:rsid w:val="00871587"/>
    <w:rsid w:val="008736D7"/>
    <w:rsid w:val="0088335E"/>
    <w:rsid w:val="00895AF2"/>
    <w:rsid w:val="008D08A3"/>
    <w:rsid w:val="008F496B"/>
    <w:rsid w:val="0090206C"/>
    <w:rsid w:val="00907232"/>
    <w:rsid w:val="00907D60"/>
    <w:rsid w:val="00912AAC"/>
    <w:rsid w:val="0092694F"/>
    <w:rsid w:val="00953AA3"/>
    <w:rsid w:val="00963DB4"/>
    <w:rsid w:val="00970888"/>
    <w:rsid w:val="0097580A"/>
    <w:rsid w:val="00976961"/>
    <w:rsid w:val="009836A8"/>
    <w:rsid w:val="009933FC"/>
    <w:rsid w:val="0099656E"/>
    <w:rsid w:val="009A59BD"/>
    <w:rsid w:val="009A5A63"/>
    <w:rsid w:val="009A725D"/>
    <w:rsid w:val="009B1661"/>
    <w:rsid w:val="009B3143"/>
    <w:rsid w:val="009D2D33"/>
    <w:rsid w:val="009E0748"/>
    <w:rsid w:val="00A11A77"/>
    <w:rsid w:val="00A165D8"/>
    <w:rsid w:val="00A21486"/>
    <w:rsid w:val="00A243A3"/>
    <w:rsid w:val="00A40A10"/>
    <w:rsid w:val="00A42F41"/>
    <w:rsid w:val="00A50AFB"/>
    <w:rsid w:val="00A5326A"/>
    <w:rsid w:val="00A550F4"/>
    <w:rsid w:val="00A60F33"/>
    <w:rsid w:val="00A67529"/>
    <w:rsid w:val="00A821FE"/>
    <w:rsid w:val="00A86574"/>
    <w:rsid w:val="00A87074"/>
    <w:rsid w:val="00A87EEA"/>
    <w:rsid w:val="00A91D92"/>
    <w:rsid w:val="00A94AAE"/>
    <w:rsid w:val="00AA0575"/>
    <w:rsid w:val="00AA1C92"/>
    <w:rsid w:val="00AA5C41"/>
    <w:rsid w:val="00AB33B6"/>
    <w:rsid w:val="00AD1D9E"/>
    <w:rsid w:val="00AE174A"/>
    <w:rsid w:val="00AE65F9"/>
    <w:rsid w:val="00AF125E"/>
    <w:rsid w:val="00AF4BCA"/>
    <w:rsid w:val="00AF6A59"/>
    <w:rsid w:val="00B01A36"/>
    <w:rsid w:val="00B359ED"/>
    <w:rsid w:val="00B42A9A"/>
    <w:rsid w:val="00B437F9"/>
    <w:rsid w:val="00B451FF"/>
    <w:rsid w:val="00B470E4"/>
    <w:rsid w:val="00B662E5"/>
    <w:rsid w:val="00B83963"/>
    <w:rsid w:val="00B8746A"/>
    <w:rsid w:val="00B9778A"/>
    <w:rsid w:val="00BB1177"/>
    <w:rsid w:val="00BC0825"/>
    <w:rsid w:val="00BC09B6"/>
    <w:rsid w:val="00BC72E5"/>
    <w:rsid w:val="00BD5168"/>
    <w:rsid w:val="00BE7373"/>
    <w:rsid w:val="00BF06DC"/>
    <w:rsid w:val="00BF53B7"/>
    <w:rsid w:val="00BF5E7C"/>
    <w:rsid w:val="00C14199"/>
    <w:rsid w:val="00C17A6B"/>
    <w:rsid w:val="00C21195"/>
    <w:rsid w:val="00C24A81"/>
    <w:rsid w:val="00C3284B"/>
    <w:rsid w:val="00C36560"/>
    <w:rsid w:val="00C43150"/>
    <w:rsid w:val="00C53392"/>
    <w:rsid w:val="00C935D1"/>
    <w:rsid w:val="00CA00D6"/>
    <w:rsid w:val="00CB1457"/>
    <w:rsid w:val="00D02CFF"/>
    <w:rsid w:val="00D30FC6"/>
    <w:rsid w:val="00D53E9A"/>
    <w:rsid w:val="00D60AB5"/>
    <w:rsid w:val="00D62799"/>
    <w:rsid w:val="00DA0EFF"/>
    <w:rsid w:val="00DA3AE0"/>
    <w:rsid w:val="00DB5EB3"/>
    <w:rsid w:val="00DD2CDA"/>
    <w:rsid w:val="00DD759E"/>
    <w:rsid w:val="00DE1203"/>
    <w:rsid w:val="00DE15CB"/>
    <w:rsid w:val="00DE7712"/>
    <w:rsid w:val="00DF487C"/>
    <w:rsid w:val="00E0028B"/>
    <w:rsid w:val="00E03BC5"/>
    <w:rsid w:val="00E36683"/>
    <w:rsid w:val="00E533FB"/>
    <w:rsid w:val="00E80AC0"/>
    <w:rsid w:val="00E84C2C"/>
    <w:rsid w:val="00E94BA7"/>
    <w:rsid w:val="00EA0C81"/>
    <w:rsid w:val="00EA64A7"/>
    <w:rsid w:val="00EB0046"/>
    <w:rsid w:val="00EB1127"/>
    <w:rsid w:val="00EB2186"/>
    <w:rsid w:val="00EB6BF4"/>
    <w:rsid w:val="00EC2797"/>
    <w:rsid w:val="00ED2F5D"/>
    <w:rsid w:val="00ED37A1"/>
    <w:rsid w:val="00EE3225"/>
    <w:rsid w:val="00EE3D52"/>
    <w:rsid w:val="00F0443C"/>
    <w:rsid w:val="00F17FA9"/>
    <w:rsid w:val="00F40B93"/>
    <w:rsid w:val="00F53B73"/>
    <w:rsid w:val="00F6021A"/>
    <w:rsid w:val="00F6242A"/>
    <w:rsid w:val="00F90940"/>
    <w:rsid w:val="00F938E7"/>
    <w:rsid w:val="00F93EC2"/>
    <w:rsid w:val="00FB1F92"/>
    <w:rsid w:val="00FD1091"/>
    <w:rsid w:val="00FD2F39"/>
    <w:rsid w:val="00FE1538"/>
    <w:rsid w:val="00FF2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7EDA0B-FA6E-4700-AB30-1BA631001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DD2CD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D2CDA"/>
    <w:rPr>
      <w:b/>
      <w:bCs/>
      <w:sz w:val="24"/>
      <w:szCs w:val="24"/>
    </w:rPr>
  </w:style>
  <w:style w:type="paragraph" w:styleId="ListParagraph">
    <w:name w:val="List Paragraph"/>
    <w:basedOn w:val="Normal"/>
    <w:uiPriority w:val="1"/>
    <w:qFormat/>
    <w:rsid w:val="00DD2CDA"/>
    <w:pPr>
      <w:spacing w:before="90"/>
      <w:ind w:left="1087" w:hanging="720"/>
    </w:pPr>
  </w:style>
  <w:style w:type="paragraph" w:customStyle="1" w:styleId="TableParagraph">
    <w:name w:val="Table Paragraph"/>
    <w:basedOn w:val="Normal"/>
    <w:uiPriority w:val="1"/>
    <w:qFormat/>
    <w:rsid w:val="00DD2CDA"/>
  </w:style>
  <w:style w:type="paragraph" w:styleId="Header">
    <w:name w:val="header"/>
    <w:basedOn w:val="Normal"/>
    <w:link w:val="HeaderChar"/>
    <w:uiPriority w:val="99"/>
    <w:unhideWhenUsed/>
    <w:rsid w:val="00A86574"/>
    <w:pPr>
      <w:tabs>
        <w:tab w:val="center" w:pos="4680"/>
        <w:tab w:val="right" w:pos="9360"/>
      </w:tabs>
    </w:pPr>
  </w:style>
  <w:style w:type="character" w:customStyle="1" w:styleId="HeaderChar">
    <w:name w:val="Header Char"/>
    <w:basedOn w:val="DefaultParagraphFont"/>
    <w:link w:val="Header"/>
    <w:uiPriority w:val="99"/>
    <w:rsid w:val="00A86574"/>
    <w:rPr>
      <w:rFonts w:ascii="Times New Roman" w:eastAsia="Times New Roman" w:hAnsi="Times New Roman" w:cs="Times New Roman"/>
    </w:rPr>
  </w:style>
  <w:style w:type="paragraph" w:styleId="Footer">
    <w:name w:val="footer"/>
    <w:basedOn w:val="Normal"/>
    <w:link w:val="FooterChar"/>
    <w:uiPriority w:val="99"/>
    <w:unhideWhenUsed/>
    <w:rsid w:val="00A86574"/>
    <w:pPr>
      <w:tabs>
        <w:tab w:val="center" w:pos="4680"/>
        <w:tab w:val="right" w:pos="9360"/>
      </w:tabs>
    </w:pPr>
  </w:style>
  <w:style w:type="character" w:customStyle="1" w:styleId="FooterChar">
    <w:name w:val="Footer Char"/>
    <w:basedOn w:val="DefaultParagraphFont"/>
    <w:link w:val="Footer"/>
    <w:uiPriority w:val="99"/>
    <w:rsid w:val="00A8657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174262">
      <w:bodyDiv w:val="1"/>
      <w:marLeft w:val="0"/>
      <w:marRight w:val="0"/>
      <w:marTop w:val="0"/>
      <w:marBottom w:val="0"/>
      <w:divBdr>
        <w:top w:val="none" w:sz="0" w:space="0" w:color="auto"/>
        <w:left w:val="none" w:sz="0" w:space="0" w:color="auto"/>
        <w:bottom w:val="none" w:sz="0" w:space="0" w:color="auto"/>
        <w:right w:val="none" w:sz="0" w:space="0" w:color="auto"/>
      </w:divBdr>
    </w:div>
    <w:div w:id="2033988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C96D9B-9B65-4BE1-976B-6CC9B706F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2218</Words>
  <Characters>12646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Ritz</dc:creator>
  <cp:lastModifiedBy>Paula Newton</cp:lastModifiedBy>
  <cp:revision>2</cp:revision>
  <cp:lastPrinted>2017-06-13T15:47:00Z</cp:lastPrinted>
  <dcterms:created xsi:type="dcterms:W3CDTF">2019-11-18T13:58:00Z</dcterms:created>
  <dcterms:modified xsi:type="dcterms:W3CDTF">2019-11-18T13:58:00Z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2016-12-20T00:00:00Z</vt:filetime>
  </property>
  <property fmtid="{D5CDD505-2E9C-101B-9397-08002B2CF9AE}" pid="3" name="LastSaved">
    <vt:filetime>2016-12-21T00:00:00Z</vt:filetime>
  </property>
</Properties>
</file>